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9F" w:rsidRDefault="000C3737" w:rsidP="0094519F">
      <w:pPr>
        <w:pStyle w:val="Header"/>
        <w:bidi/>
        <w:rPr>
          <w:rtl/>
        </w:rPr>
      </w:pPr>
      <w:bookmarkStart w:id="0" w:name="_Toc294526482"/>
      <w:r>
        <w:rPr>
          <w:sz w:val="22"/>
          <w:szCs w:val="22"/>
        </w:rPr>
        <w:t xml:space="preserve"> </w:t>
      </w:r>
      <w:bookmarkStart w:id="1" w:name="_Toc294526486"/>
      <w:bookmarkEnd w:id="0"/>
      <w:r w:rsidR="00FD7014">
        <w:rPr>
          <w:noProof/>
        </w:rPr>
        <w:drawing>
          <wp:anchor distT="0" distB="0" distL="114300" distR="114300" simplePos="0" relativeHeight="251662848"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29"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quden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85" cy="782955"/>
                    </a:xfrm>
                    <a:prstGeom prst="rect">
                      <a:avLst/>
                    </a:prstGeom>
                    <a:noFill/>
                    <a:ln>
                      <a:noFill/>
                    </a:ln>
                  </pic:spPr>
                </pic:pic>
              </a:graphicData>
            </a:graphic>
          </wp:anchor>
        </w:drawing>
      </w:r>
      <w:r w:rsidR="00A01E7B" w:rsidRPr="00A01E7B">
        <w:rPr>
          <w:noProof/>
          <w:rtl/>
          <w:lang w:val="en-GB" w:eastAsia="en-GB"/>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4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F75hrSIAgAAGgUAAA4AAAAAAAAAAAAAAAAALgIAAGRycy9lMm9Eb2MueG1sUEsBAi0AFAAG&#10;AAgAAAAhAKCZt/ngAAAACQEAAA8AAAAAAAAAAAAAAAAA4gQAAGRycy9kb3ducmV2LnhtbFBLBQYA&#10;AAAABAAEAPMAAADvBQAAAAA=&#10;" stroked="f">
            <v:textbox>
              <w:txbxContent>
                <w:p w:rsidR="00520798" w:rsidRPr="00EE51BA" w:rsidRDefault="00520798" w:rsidP="0094519F">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520798" w:rsidRDefault="00520798" w:rsidP="0094519F">
                  <w:pPr>
                    <w:jc w:val="center"/>
                    <w:rPr>
                      <w:rFonts w:cs="AL-Mateen"/>
                      <w:b/>
                      <w:bCs/>
                    </w:rPr>
                  </w:pPr>
                  <w:r w:rsidRPr="00EE51BA">
                    <w:rPr>
                      <w:rFonts w:cs="AL-Mateen"/>
                      <w:b/>
                      <w:bCs/>
                    </w:rPr>
                    <w:t>Faculty of Dentistry</w:t>
                  </w:r>
                </w:p>
                <w:p w:rsidR="00520798" w:rsidRPr="00277793" w:rsidRDefault="00520798" w:rsidP="0094519F">
                  <w:pPr>
                    <w:spacing w:line="192" w:lineRule="auto"/>
                    <w:jc w:val="center"/>
                    <w:rPr>
                      <w:rFonts w:cs="AL-Mateen"/>
                      <w:b/>
                      <w:bCs/>
                      <w:sz w:val="20"/>
                      <w:szCs w:val="20"/>
                    </w:rPr>
                  </w:pPr>
                  <w:r>
                    <w:rPr>
                      <w:rFonts w:cs="AL-Mateen"/>
                      <w:b/>
                      <w:bCs/>
                      <w:sz w:val="20"/>
                      <w:szCs w:val="20"/>
                    </w:rPr>
                    <w:t>Vice Deanship                                       of Academic Development          &amp; Community Service</w:t>
                  </w:r>
                </w:p>
                <w:p w:rsidR="00520798" w:rsidRPr="00EE51BA" w:rsidRDefault="00520798" w:rsidP="0094519F">
                  <w:pPr>
                    <w:spacing w:line="192" w:lineRule="auto"/>
                    <w:jc w:val="center"/>
                    <w:rPr>
                      <w:rFonts w:cs="AL-Mateen"/>
                      <w:b/>
                      <w:bCs/>
                    </w:rPr>
                  </w:pPr>
                </w:p>
              </w:txbxContent>
            </v:textbox>
          </v:shape>
        </w:pict>
      </w:r>
      <w:r w:rsidR="00A01E7B" w:rsidRPr="00A01E7B">
        <w:rPr>
          <w:noProof/>
          <w:rtl/>
          <w:lang w:val="en-GB" w:eastAsia="en-GB"/>
        </w:rPr>
        <w:pict>
          <v:shape id="Text Box 8" o:spid="_x0000_s1027" type="#_x0000_t202" style="position:absolute;left:0;text-align:left;margin-left:172.35pt;margin-top:0;width:177.85pt;height:51.05pt;flip:x;z-index:2516659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yT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A4&#10;CZyTvQIAAMsFAAAOAAAAAAAAAAAAAAAAAC4CAABkcnMvZTJvRG9jLnhtbFBLAQItABQABgAIAAAA&#10;IQC16vrk3wAAAAgBAAAPAAAAAAAAAAAAAAAAABcFAABkcnMvZG93bnJldi54bWxQSwUGAAAAAAQA&#10;BADzAAAAIwYAAAAA&#10;" filled="f" stroked="f">
            <v:textbox>
              <w:txbxContent>
                <w:p w:rsidR="00520798" w:rsidRDefault="00520798" w:rsidP="0094519F">
                  <w:pPr>
                    <w:bidi/>
                    <w:jc w:val="center"/>
                    <w:rPr>
                      <w:rFonts w:cs="mohammad bold art 1"/>
                      <w:rtl/>
                    </w:rPr>
                  </w:pPr>
                  <w:r>
                    <w:rPr>
                      <w:rFonts w:cs="mohammad bold art 1" w:hint="cs"/>
                      <w:rtl/>
                    </w:rPr>
                    <w:t>وحدة تطوير المناهج</w:t>
                  </w:r>
                </w:p>
                <w:p w:rsidR="00520798" w:rsidRDefault="00520798" w:rsidP="0094519F">
                  <w:pPr>
                    <w:jc w:val="center"/>
                  </w:pPr>
                  <w:r w:rsidRPr="0094519F">
                    <w:rPr>
                      <w:b/>
                      <w:bCs/>
                    </w:rPr>
                    <w:t>Curriculum Development Unit</w:t>
                  </w:r>
                </w:p>
              </w:txbxContent>
            </v:textbox>
            <w10:wrap type="square"/>
          </v:shape>
        </w:pict>
      </w:r>
      <w:r w:rsidR="00A01E7B" w:rsidRPr="00A01E7B">
        <w:rPr>
          <w:noProof/>
          <w:rtl/>
          <w:lang w:val="en-GB" w:eastAsia="en-GB"/>
        </w:rPr>
        <w:pict>
          <v:shape id="Text Box 9" o:spid="_x0000_s1028" type="#_x0000_t202" style="position:absolute;left:0;text-align:left;margin-left:358.75pt;margin-top:-38.4pt;width:122.05pt;height:62.25pt;flip:x;z-index:251663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GRiQ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" stroked="f">
            <v:textbox>
              <w:txbxContent>
                <w:p w:rsidR="00520798" w:rsidRPr="0094519F" w:rsidRDefault="00520798" w:rsidP="0094519F">
                  <w:pPr>
                    <w:jc w:val="center"/>
                    <w:rPr>
                      <w:rFonts w:cs="Calibr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94519F">
                    <w:rPr>
                      <w:rFonts w:cs="Calibri"/>
                      <w:b/>
                      <w:bCs/>
                      <w:rtl/>
                    </w:rPr>
                    <w:t xml:space="preserve"> </w:t>
                  </w:r>
                  <w:r w:rsidRPr="00C84C30">
                    <w:rPr>
                      <w:rFonts w:ascii="Arial" w:hAnsi="Arial" w:cs="Arial" w:hint="cs"/>
                      <w:b/>
                      <w:bCs/>
                      <w:rtl/>
                    </w:rPr>
                    <w:t>أم</w:t>
                  </w:r>
                  <w:r w:rsidRPr="0094519F">
                    <w:rPr>
                      <w:rFonts w:cs="Calibr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520798" w:rsidRDefault="00520798" w:rsidP="0094519F">
                  <w:pPr>
                    <w:jc w:val="center"/>
                    <w:rPr>
                      <w:rFonts w:ascii="Arial" w:hAnsi="Arial" w:cs="Arial"/>
                      <w:b/>
                      <w:bCs/>
                      <w:rtl/>
                    </w:rPr>
                  </w:pPr>
                  <w:r w:rsidRPr="00C84C30">
                    <w:rPr>
                      <w:rFonts w:ascii="Arial" w:hAnsi="Arial" w:cs="Arial" w:hint="cs"/>
                      <w:b/>
                      <w:bCs/>
                      <w:rtl/>
                    </w:rPr>
                    <w:t>كلية</w:t>
                  </w:r>
                  <w:r w:rsidRPr="0094519F">
                    <w:rPr>
                      <w:rFonts w:cs="Calibri"/>
                      <w:b/>
                      <w:bCs/>
                      <w:rtl/>
                    </w:rPr>
                    <w:t xml:space="preserve"> </w:t>
                  </w:r>
                  <w:r w:rsidRPr="00C84C30">
                    <w:rPr>
                      <w:rFonts w:ascii="Arial" w:hAnsi="Arial" w:cs="Arial" w:hint="cs"/>
                      <w:b/>
                      <w:bCs/>
                      <w:rtl/>
                    </w:rPr>
                    <w:t>طب</w:t>
                  </w:r>
                  <w:r w:rsidRPr="0094519F">
                    <w:rPr>
                      <w:rFonts w:cs="Calibri"/>
                      <w:b/>
                      <w:bCs/>
                      <w:rtl/>
                    </w:rPr>
                    <w:t xml:space="preserve"> </w:t>
                  </w:r>
                  <w:r w:rsidRPr="00C84C30">
                    <w:rPr>
                      <w:rFonts w:ascii="Arial" w:hAnsi="Arial" w:cs="Arial" w:hint="cs"/>
                      <w:b/>
                      <w:bCs/>
                      <w:rtl/>
                    </w:rPr>
                    <w:t>الأسنان</w:t>
                  </w:r>
                </w:p>
                <w:p w:rsidR="00520798" w:rsidRPr="00BB36C8" w:rsidRDefault="00520798" w:rsidP="0094519F">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520798" w:rsidRPr="00B77FA3" w:rsidRDefault="00520798" w:rsidP="0094519F">
                  <w:pPr>
                    <w:spacing w:line="192" w:lineRule="auto"/>
                    <w:jc w:val="right"/>
                  </w:pPr>
                </w:p>
              </w:txbxContent>
            </v:textbox>
          </v:shape>
        </w:pict>
      </w:r>
      <w:r w:rsidR="00FD7014">
        <w:rPr>
          <w:noProof/>
        </w:rPr>
        <w:drawing>
          <wp:anchor distT="0" distB="0" distL="114300" distR="114300" simplePos="0" relativeHeight="251661824" behindDoc="0" locked="0" layoutInCell="1" allowOverlap="1">
            <wp:simplePos x="0" y="0"/>
            <wp:positionH relativeFrom="column">
              <wp:posOffset>6094730</wp:posOffset>
            </wp:positionH>
            <wp:positionV relativeFrom="paragraph">
              <wp:posOffset>-561340</wp:posOffset>
            </wp:positionV>
            <wp:extent cx="658495" cy="922020"/>
            <wp:effectExtent l="0" t="0" r="8255" b="0"/>
            <wp:wrapNone/>
            <wp:docPr id="25"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uqu"/>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827" r="25069"/>
                    <a:stretch>
                      <a:fillRect/>
                    </a:stretch>
                  </pic:blipFill>
                  <pic:spPr bwMode="auto">
                    <a:xfrm>
                      <a:off x="0" y="0"/>
                      <a:ext cx="658495" cy="922020"/>
                    </a:xfrm>
                    <a:prstGeom prst="rect">
                      <a:avLst/>
                    </a:prstGeom>
                    <a:noFill/>
                    <a:ln>
                      <a:noFill/>
                    </a:ln>
                  </pic:spPr>
                </pic:pic>
              </a:graphicData>
            </a:graphic>
          </wp:anchor>
        </w:drawing>
      </w:r>
    </w:p>
    <w:p w:rsidR="0094519F" w:rsidRPr="0094519F" w:rsidRDefault="0094519F" w:rsidP="0094519F">
      <w:pPr>
        <w:pStyle w:val="Heading3"/>
        <w:jc w:val="left"/>
        <w:rPr>
          <w:rFonts w:ascii="Arial" w:hAnsi="Arial" w:cs="Arial"/>
          <w:sz w:val="22"/>
          <w:szCs w:val="22"/>
        </w:rPr>
      </w:pPr>
    </w:p>
    <w:bookmarkEnd w:id="1"/>
    <w:p w:rsidR="0094519F" w:rsidRPr="0094519F" w:rsidRDefault="0094519F" w:rsidP="0094519F">
      <w:pPr>
        <w:pStyle w:val="Heading3"/>
        <w:jc w:val="left"/>
        <w:rPr>
          <w:rFonts w:ascii="Arial" w:hAnsi="Arial" w:cs="Arial"/>
          <w:sz w:val="22"/>
          <w:szCs w:val="22"/>
        </w:rPr>
      </w:pPr>
    </w:p>
    <w:p w:rsidR="0094519F" w:rsidRDefault="0094519F" w:rsidP="0094519F"/>
    <w:p w:rsidR="0094519F" w:rsidRPr="00C42A62" w:rsidRDefault="0094519F" w:rsidP="0094519F">
      <w:pPr>
        <w:rPr>
          <w:sz w:val="22"/>
          <w:szCs w:val="22"/>
        </w:rPr>
      </w:pPr>
    </w:p>
    <w:p w:rsidR="0094519F" w:rsidRPr="00C42A62" w:rsidRDefault="0094519F" w:rsidP="0094519F">
      <w:pPr>
        <w:rPr>
          <w:sz w:val="22"/>
          <w:szCs w:val="22"/>
        </w:rPr>
      </w:pPr>
    </w:p>
    <w:p w:rsidR="0094519F" w:rsidRPr="00C42A62" w:rsidRDefault="0094519F" w:rsidP="0094519F">
      <w:pPr>
        <w:rPr>
          <w:sz w:val="22"/>
          <w:szCs w:val="22"/>
        </w:rPr>
      </w:pPr>
    </w:p>
    <w:p w:rsidR="0094519F" w:rsidRPr="00C42A62" w:rsidRDefault="0094519F" w:rsidP="0094519F">
      <w:pPr>
        <w:rPr>
          <w:sz w:val="22"/>
          <w:szCs w:val="22"/>
        </w:rPr>
      </w:pPr>
    </w:p>
    <w:p w:rsidR="0094519F" w:rsidRPr="00C42A62" w:rsidRDefault="0094519F" w:rsidP="0094519F">
      <w:pPr>
        <w:jc w:val="center"/>
        <w:rPr>
          <w:b/>
          <w:sz w:val="22"/>
          <w:szCs w:val="22"/>
        </w:rPr>
      </w:pPr>
      <w:r w:rsidRPr="00C42A62">
        <w:rPr>
          <w:b/>
          <w:sz w:val="22"/>
          <w:szCs w:val="22"/>
        </w:rPr>
        <w:t>Kingdom of Saudi Arabia</w:t>
      </w:r>
    </w:p>
    <w:p w:rsidR="0094519F" w:rsidRPr="00C42A62" w:rsidRDefault="0094519F" w:rsidP="0094519F">
      <w:pPr>
        <w:jc w:val="center"/>
        <w:rPr>
          <w:b/>
          <w:sz w:val="22"/>
          <w:szCs w:val="22"/>
        </w:rPr>
      </w:pPr>
    </w:p>
    <w:p w:rsidR="0094519F" w:rsidRPr="00C42A62" w:rsidRDefault="0094519F" w:rsidP="0094519F">
      <w:pPr>
        <w:jc w:val="center"/>
        <w:rPr>
          <w:b/>
          <w:sz w:val="22"/>
          <w:szCs w:val="22"/>
        </w:rPr>
      </w:pPr>
      <w:r w:rsidRPr="00C42A62">
        <w:rPr>
          <w:b/>
          <w:sz w:val="22"/>
          <w:szCs w:val="22"/>
        </w:rPr>
        <w:t>The National Commission for Academic Accreditation &amp; Assessment</w:t>
      </w:r>
    </w:p>
    <w:p w:rsidR="0094519F" w:rsidRPr="00C42A62" w:rsidRDefault="0094519F" w:rsidP="0094519F">
      <w:pPr>
        <w:jc w:val="center"/>
        <w:rPr>
          <w:b/>
          <w:sz w:val="22"/>
          <w:szCs w:val="22"/>
        </w:rPr>
      </w:pPr>
    </w:p>
    <w:p w:rsidR="0094519F" w:rsidRPr="00C42A62" w:rsidRDefault="0094519F" w:rsidP="0094519F">
      <w:pPr>
        <w:jc w:val="center"/>
        <w:rPr>
          <w:b/>
          <w:sz w:val="22"/>
          <w:szCs w:val="22"/>
        </w:rPr>
      </w:pPr>
    </w:p>
    <w:p w:rsidR="0094519F" w:rsidRPr="00C42A62" w:rsidRDefault="0094519F" w:rsidP="0094519F">
      <w:pPr>
        <w:jc w:val="center"/>
        <w:rPr>
          <w:b/>
          <w:sz w:val="22"/>
          <w:szCs w:val="22"/>
        </w:rPr>
      </w:pPr>
    </w:p>
    <w:p w:rsidR="0094519F" w:rsidRPr="00C42A62" w:rsidRDefault="0094519F" w:rsidP="0094519F">
      <w:pPr>
        <w:jc w:val="center"/>
        <w:rPr>
          <w:b/>
          <w:sz w:val="22"/>
          <w:szCs w:val="22"/>
        </w:rPr>
      </w:pPr>
      <w:r w:rsidRPr="00C42A62">
        <w:rPr>
          <w:b/>
          <w:sz w:val="22"/>
          <w:szCs w:val="22"/>
        </w:rPr>
        <w:t>Course Specifications</w:t>
      </w:r>
    </w:p>
    <w:p w:rsidR="0094519F" w:rsidRPr="00C42A62" w:rsidRDefault="0094519F" w:rsidP="0094519F">
      <w:pPr>
        <w:jc w:val="center"/>
        <w:rPr>
          <w:b/>
          <w:sz w:val="22"/>
          <w:szCs w:val="22"/>
        </w:rPr>
      </w:pPr>
      <w:r w:rsidRPr="00C42A62">
        <w:rPr>
          <w:b/>
          <w:sz w:val="22"/>
          <w:szCs w:val="22"/>
        </w:rPr>
        <w:t>(CS)</w:t>
      </w:r>
    </w:p>
    <w:p w:rsidR="0094519F" w:rsidRDefault="0094519F" w:rsidP="0094519F">
      <w:pPr>
        <w:jc w:val="center"/>
        <w:rPr>
          <w:b/>
          <w:sz w:val="22"/>
          <w:szCs w:val="22"/>
        </w:rPr>
      </w:pPr>
    </w:p>
    <w:p w:rsidR="0094519F" w:rsidRPr="00C42A62" w:rsidRDefault="0094519F" w:rsidP="0094519F">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FD7014" w:rsidRPr="007E01D8" w:rsidRDefault="00FD7014" w:rsidP="001011BC">
            <w:pPr>
              <w:jc w:val="center"/>
              <w:rPr>
                <w:rFonts w:ascii="Arial" w:hAnsi="Arial" w:cs="Arial"/>
                <w:sz w:val="22"/>
                <w:szCs w:val="22"/>
              </w:rPr>
            </w:pPr>
            <w:r w:rsidRPr="007E01D8">
              <w:rPr>
                <w:rFonts w:ascii="Arial" w:hAnsi="Arial" w:cs="Arial"/>
                <w:sz w:val="22"/>
                <w:szCs w:val="22"/>
              </w:rPr>
              <w:t xml:space="preserve">Clinical Periodontology                      </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FD7014" w:rsidRPr="007E01D8" w:rsidRDefault="00FD7014" w:rsidP="001011BC">
            <w:pPr>
              <w:jc w:val="center"/>
              <w:rPr>
                <w:rFonts w:ascii="Arial" w:hAnsi="Arial" w:cs="Arial"/>
                <w:sz w:val="22"/>
                <w:szCs w:val="22"/>
              </w:rPr>
            </w:pPr>
            <w:r w:rsidRPr="007E01D8">
              <w:rPr>
                <w:rFonts w:ascii="Arial" w:hAnsi="Arial" w:cs="Arial"/>
                <w:sz w:val="22"/>
                <w:szCs w:val="22"/>
              </w:rPr>
              <w:t>190146005</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FD7014" w:rsidRPr="007E01D8" w:rsidRDefault="00FD7014" w:rsidP="001011BC">
            <w:pPr>
              <w:jc w:val="center"/>
              <w:rPr>
                <w:rFonts w:ascii="Arial" w:hAnsi="Arial" w:cs="Arial"/>
                <w:sz w:val="22"/>
                <w:szCs w:val="22"/>
              </w:rPr>
            </w:pPr>
            <w:r w:rsidRPr="007E01D8">
              <w:rPr>
                <w:rFonts w:ascii="Arial" w:hAnsi="Arial" w:cs="Arial"/>
                <w:sz w:val="22"/>
                <w:szCs w:val="22"/>
              </w:rPr>
              <w:t>4</w:t>
            </w:r>
            <w:r w:rsidRPr="007E01D8">
              <w:rPr>
                <w:rFonts w:ascii="Arial" w:hAnsi="Arial" w:cs="Arial"/>
                <w:sz w:val="22"/>
                <w:szCs w:val="22"/>
                <w:vertAlign w:val="superscript"/>
              </w:rPr>
              <w:t>th</w:t>
            </w:r>
            <w:r w:rsidRPr="007E01D8">
              <w:rPr>
                <w:rFonts w:ascii="Arial" w:hAnsi="Arial" w:cs="Arial"/>
                <w:sz w:val="22"/>
                <w:szCs w:val="22"/>
              </w:rPr>
              <w:t xml:space="preserve"> Level</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FD7014" w:rsidRPr="008A3F8C" w:rsidRDefault="00FD7014" w:rsidP="001011BC">
            <w:pPr>
              <w:jc w:val="center"/>
              <w:rPr>
                <w:rFonts w:ascii="Arial" w:hAnsi="Arial" w:cs="Arial"/>
                <w:sz w:val="22"/>
                <w:szCs w:val="22"/>
              </w:rPr>
            </w:pPr>
            <w:r>
              <w:rPr>
                <w:rFonts w:ascii="Arial" w:hAnsi="Arial"/>
              </w:rPr>
              <w:t>1</w:t>
            </w:r>
            <w:r w:rsidRPr="00C811B0">
              <w:rPr>
                <w:rFonts w:ascii="Arial" w:hAnsi="Arial"/>
                <w:vertAlign w:val="superscript"/>
              </w:rPr>
              <w:t>st</w:t>
            </w:r>
            <w:r>
              <w:rPr>
                <w:rFonts w:ascii="Arial" w:hAnsi="Arial"/>
              </w:rPr>
              <w:t xml:space="preserve"> &amp; 2</w:t>
            </w:r>
            <w:r w:rsidRPr="006E47EC">
              <w:rPr>
                <w:rFonts w:ascii="Arial" w:hAnsi="Arial"/>
                <w:vertAlign w:val="superscript"/>
              </w:rPr>
              <w:t>nd</w:t>
            </w:r>
            <w:r>
              <w:rPr>
                <w:rFonts w:ascii="Arial" w:hAnsi="Arial"/>
              </w:rPr>
              <w:t xml:space="preserve"> </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FD7014" w:rsidRPr="008A3F8C" w:rsidRDefault="00FD7014" w:rsidP="001011BC">
            <w:pPr>
              <w:jc w:val="center"/>
              <w:rPr>
                <w:rFonts w:ascii="Arial" w:hAnsi="Arial" w:cs="Arial"/>
                <w:sz w:val="22"/>
                <w:szCs w:val="22"/>
              </w:rPr>
            </w:pPr>
            <w:r w:rsidRPr="008A3F8C">
              <w:rPr>
                <w:rFonts w:ascii="Arial" w:hAnsi="Arial" w:cs="Arial"/>
                <w:sz w:val="22"/>
                <w:szCs w:val="22"/>
              </w:rPr>
              <w:t>33</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vAlign w:val="center"/>
          </w:tcPr>
          <w:p w:rsidR="00FD7014" w:rsidRPr="008A3F8C" w:rsidRDefault="00FD7014" w:rsidP="001011BC">
            <w:pPr>
              <w:jc w:val="center"/>
              <w:rPr>
                <w:rFonts w:ascii="Arial" w:hAnsi="Arial" w:cs="Arial"/>
                <w:sz w:val="22"/>
                <w:szCs w:val="22"/>
              </w:rPr>
            </w:pPr>
            <w:r w:rsidRPr="001A7FEB">
              <w:t>Basic &amp; Clinical Oral Science</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vAlign w:val="center"/>
          </w:tcPr>
          <w:p w:rsidR="00FD7014" w:rsidRPr="00C811B0" w:rsidRDefault="00FD7014" w:rsidP="001011BC">
            <w:pPr>
              <w:jc w:val="center"/>
              <w:rPr>
                <w:rFonts w:ascii="Arial" w:hAnsi="Arial" w:cs="Arial"/>
                <w:sz w:val="22"/>
                <w:szCs w:val="22"/>
              </w:rPr>
            </w:pPr>
            <w:r w:rsidRPr="001A7FEB">
              <w:t>Periodontology</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FD7014" w:rsidRPr="008A3F8C" w:rsidRDefault="00FD7014" w:rsidP="00FD7014">
            <w:pPr>
              <w:bidi/>
              <w:jc w:val="center"/>
              <w:rPr>
                <w:rFonts w:ascii="Arial" w:hAnsi="Arial" w:cs="Arial"/>
                <w:sz w:val="22"/>
                <w:szCs w:val="22"/>
              </w:rPr>
            </w:pPr>
            <w:r w:rsidRPr="008A3F8C">
              <w:rPr>
                <w:rFonts w:ascii="Arial" w:hAnsi="Arial" w:cs="Arial"/>
                <w:sz w:val="22"/>
                <w:szCs w:val="22"/>
              </w:rPr>
              <w:t>201</w:t>
            </w:r>
            <w:r w:rsidR="00A941B8">
              <w:rPr>
                <w:rFonts w:ascii="Arial" w:hAnsi="Arial" w:cs="Arial"/>
                <w:sz w:val="22"/>
                <w:szCs w:val="22"/>
              </w:rPr>
              <w:t>8</w:t>
            </w:r>
            <w:r w:rsidRPr="008A3F8C">
              <w:rPr>
                <w:rFonts w:ascii="Arial" w:hAnsi="Arial" w:cs="Arial"/>
                <w:sz w:val="22"/>
                <w:szCs w:val="22"/>
              </w:rPr>
              <w:t>-201</w:t>
            </w:r>
            <w:r w:rsidR="00A941B8">
              <w:rPr>
                <w:rFonts w:ascii="Arial" w:hAnsi="Arial" w:cs="Arial"/>
                <w:sz w:val="22"/>
                <w:szCs w:val="22"/>
              </w:rPr>
              <w:t>9</w:t>
            </w:r>
            <w:r w:rsidRPr="008A3F8C">
              <w:rPr>
                <w:rFonts w:ascii="Arial" w:hAnsi="Arial" w:cs="Arial"/>
                <w:sz w:val="22"/>
                <w:szCs w:val="22"/>
              </w:rPr>
              <w:t xml:space="preserve"> AD – 143</w:t>
            </w:r>
            <w:r w:rsidR="00370403" w:rsidRPr="00370403">
              <w:rPr>
                <w:rFonts w:ascii="Arial" w:hAnsi="Arial" w:cs="Arial"/>
                <w:sz w:val="22"/>
                <w:szCs w:val="22"/>
              </w:rPr>
              <w:t>9</w:t>
            </w:r>
            <w:r w:rsidRPr="008A3F8C">
              <w:rPr>
                <w:rFonts w:ascii="Arial" w:hAnsi="Arial" w:cs="Arial"/>
                <w:sz w:val="22"/>
                <w:szCs w:val="22"/>
              </w:rPr>
              <w:t xml:space="preserve"> -14</w:t>
            </w:r>
            <w:r w:rsidR="00370403">
              <w:rPr>
                <w:rFonts w:ascii="Arial" w:hAnsi="Arial" w:cs="Arial"/>
                <w:sz w:val="22"/>
                <w:szCs w:val="22"/>
              </w:rPr>
              <w:t>4</w:t>
            </w:r>
            <w:r w:rsidR="00A941B8">
              <w:rPr>
                <w:rFonts w:ascii="Arial" w:hAnsi="Arial" w:cs="Arial"/>
                <w:sz w:val="22"/>
                <w:szCs w:val="22"/>
              </w:rPr>
              <w:t>0</w:t>
            </w:r>
            <w:r w:rsidRPr="008A3F8C">
              <w:rPr>
                <w:rFonts w:ascii="Arial" w:hAnsi="Arial" w:cs="Arial"/>
                <w:sz w:val="22"/>
                <w:szCs w:val="22"/>
              </w:rPr>
              <w:t xml:space="preserve"> AH</w:t>
            </w:r>
          </w:p>
        </w:tc>
      </w:tr>
      <w:tr w:rsidR="00FD7014" w:rsidTr="001011BC">
        <w:trPr>
          <w:jc w:val="center"/>
        </w:trPr>
        <w:tc>
          <w:tcPr>
            <w:tcW w:w="2358" w:type="dxa"/>
            <w:vMerge w:val="restart"/>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FD7014" w:rsidRPr="008A3F8C" w:rsidRDefault="00FD7014" w:rsidP="001011BC">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FD7014" w:rsidRPr="008A3F8C" w:rsidRDefault="00FD7014" w:rsidP="001011BC">
            <w:pPr>
              <w:jc w:val="center"/>
              <w:rPr>
                <w:rFonts w:ascii="Arial" w:hAnsi="Arial" w:cs="Arial"/>
                <w:color w:val="000000"/>
                <w:lang w:bidi="ar-EG"/>
              </w:rPr>
            </w:pPr>
            <w:r>
              <w:rPr>
                <w:rFonts w:ascii="Arial" w:hAnsi="Arial" w:cs="Arial"/>
                <w:color w:val="000000"/>
                <w:lang w:bidi="ar-EG"/>
              </w:rPr>
              <w:t>2</w:t>
            </w:r>
            <w:r w:rsidRPr="008A3F8C">
              <w:rPr>
                <w:rFonts w:ascii="Arial" w:hAnsi="Arial" w:cs="Arial"/>
                <w:color w:val="000000"/>
                <w:lang w:bidi="ar-EG"/>
              </w:rPr>
              <w:t>/ week</w:t>
            </w:r>
          </w:p>
        </w:tc>
      </w:tr>
      <w:tr w:rsidR="00FD7014" w:rsidTr="001011BC">
        <w:trPr>
          <w:jc w:val="center"/>
        </w:trPr>
        <w:tc>
          <w:tcPr>
            <w:tcW w:w="2358" w:type="dxa"/>
            <w:vMerge/>
            <w:shd w:val="clear" w:color="auto" w:fill="auto"/>
            <w:vAlign w:val="center"/>
          </w:tcPr>
          <w:p w:rsidR="00FD7014" w:rsidRPr="008A3F8C" w:rsidRDefault="00FD7014" w:rsidP="001011BC">
            <w:pPr>
              <w:jc w:val="center"/>
              <w:rPr>
                <w:rFonts w:ascii="Arial" w:hAnsi="Arial" w:cs="Arial"/>
                <w:b/>
                <w:bCs/>
              </w:rPr>
            </w:pPr>
          </w:p>
        </w:tc>
        <w:tc>
          <w:tcPr>
            <w:tcW w:w="1624" w:type="dxa"/>
            <w:shd w:val="clear" w:color="auto" w:fill="auto"/>
            <w:vAlign w:val="center"/>
          </w:tcPr>
          <w:p w:rsidR="00FD7014" w:rsidRPr="008A3F8C" w:rsidRDefault="00FD7014" w:rsidP="001011BC">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FD7014" w:rsidRPr="008A3F8C" w:rsidRDefault="00FD7014" w:rsidP="001011BC">
            <w:pPr>
              <w:jc w:val="center"/>
              <w:rPr>
                <w:rFonts w:ascii="Arial" w:hAnsi="Arial" w:cs="Arial"/>
                <w:color w:val="000000"/>
                <w:lang w:bidi="ar-EG"/>
              </w:rPr>
            </w:pPr>
            <w:r>
              <w:rPr>
                <w:rFonts w:ascii="Arial" w:hAnsi="Arial"/>
                <w:color w:val="000000"/>
                <w:lang w:bidi="ar-EG"/>
              </w:rPr>
              <w:t>Non</w:t>
            </w:r>
            <w:r w:rsidRPr="008A3F8C">
              <w:rPr>
                <w:rFonts w:ascii="Arial" w:hAnsi="Arial" w:cs="Arial"/>
                <w:color w:val="000000"/>
                <w:lang w:bidi="ar-EG"/>
              </w:rPr>
              <w:t xml:space="preserve"> / week</w:t>
            </w:r>
          </w:p>
        </w:tc>
      </w:tr>
      <w:tr w:rsidR="00FD7014" w:rsidTr="001011BC">
        <w:trPr>
          <w:jc w:val="center"/>
        </w:trPr>
        <w:tc>
          <w:tcPr>
            <w:tcW w:w="2358" w:type="dxa"/>
            <w:vMerge/>
            <w:shd w:val="clear" w:color="auto" w:fill="auto"/>
            <w:vAlign w:val="center"/>
          </w:tcPr>
          <w:p w:rsidR="00FD7014" w:rsidRPr="008A3F8C" w:rsidRDefault="00FD7014" w:rsidP="001011BC">
            <w:pPr>
              <w:jc w:val="center"/>
              <w:rPr>
                <w:rFonts w:ascii="Arial" w:hAnsi="Arial" w:cs="Arial"/>
                <w:b/>
                <w:bCs/>
              </w:rPr>
            </w:pPr>
          </w:p>
        </w:tc>
        <w:tc>
          <w:tcPr>
            <w:tcW w:w="1624" w:type="dxa"/>
            <w:shd w:val="clear" w:color="auto" w:fill="auto"/>
            <w:vAlign w:val="center"/>
          </w:tcPr>
          <w:p w:rsidR="00FD7014" w:rsidRPr="008A3F8C" w:rsidRDefault="00FD7014" w:rsidP="001011BC">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FD7014" w:rsidRPr="008A3F8C" w:rsidRDefault="00FD7014" w:rsidP="001011BC">
            <w:pPr>
              <w:jc w:val="center"/>
              <w:rPr>
                <w:rFonts w:ascii="Arial" w:hAnsi="Arial" w:cs="Arial"/>
                <w:color w:val="000000"/>
                <w:lang w:bidi="ar-EG"/>
              </w:rPr>
            </w:pPr>
            <w:r>
              <w:rPr>
                <w:rFonts w:ascii="Arial" w:hAnsi="Arial"/>
                <w:color w:val="000000"/>
                <w:lang w:bidi="ar-EG"/>
              </w:rPr>
              <w:t>3</w:t>
            </w:r>
            <w:r w:rsidRPr="008A3F8C">
              <w:rPr>
                <w:rFonts w:ascii="Arial" w:hAnsi="Arial" w:cs="Arial"/>
                <w:color w:val="000000"/>
                <w:lang w:bidi="ar-EG"/>
              </w:rPr>
              <w:t xml:space="preserve"> / week</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FD7014" w:rsidRPr="008A3F8C" w:rsidRDefault="00FD7014" w:rsidP="001011BC">
            <w:pPr>
              <w:jc w:val="center"/>
              <w:rPr>
                <w:rFonts w:ascii="Arial" w:hAnsi="Arial" w:cs="Arial"/>
                <w:color w:val="000000"/>
                <w:lang w:bidi="ar-EG"/>
              </w:rPr>
            </w:pPr>
            <w:r>
              <w:rPr>
                <w:rFonts w:ascii="Arial" w:hAnsi="Arial" w:cs="Arial"/>
                <w:color w:val="000000"/>
                <w:lang w:bidi="ar-EG"/>
              </w:rPr>
              <w:t>5</w:t>
            </w:r>
            <w:r w:rsidRPr="008A3F8C">
              <w:rPr>
                <w:rFonts w:ascii="Arial" w:hAnsi="Arial" w:cs="Arial"/>
                <w:color w:val="000000"/>
                <w:lang w:bidi="ar-EG"/>
              </w:rPr>
              <w:t xml:space="preserve"> / week</w:t>
            </w:r>
          </w:p>
        </w:tc>
      </w:tr>
      <w:tr w:rsidR="00FD7014" w:rsidTr="001011BC">
        <w:trPr>
          <w:jc w:val="center"/>
        </w:trPr>
        <w:tc>
          <w:tcPr>
            <w:tcW w:w="2358" w:type="dxa"/>
            <w:shd w:val="clear" w:color="auto" w:fill="auto"/>
            <w:vAlign w:val="center"/>
          </w:tcPr>
          <w:p w:rsidR="00FD7014" w:rsidRPr="008A3F8C" w:rsidRDefault="00FD7014" w:rsidP="001011BC">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FD7014" w:rsidRPr="008A3F8C" w:rsidRDefault="00FD7014" w:rsidP="001011BC">
            <w:pPr>
              <w:jc w:val="center"/>
              <w:rPr>
                <w:rFonts w:ascii="Arial" w:hAnsi="Arial" w:cs="Arial"/>
                <w:color w:val="000000"/>
                <w:lang w:bidi="ar-EG"/>
              </w:rPr>
            </w:pPr>
            <w:r>
              <w:rPr>
                <w:rFonts w:ascii="Arial" w:hAnsi="Arial" w:cs="Arial"/>
                <w:color w:val="000000"/>
                <w:lang w:bidi="ar-EG"/>
              </w:rPr>
              <w:t>7</w:t>
            </w:r>
          </w:p>
        </w:tc>
      </w:tr>
    </w:tbl>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94519F" w:rsidRDefault="0094519F" w:rsidP="0094519F">
      <w:pPr>
        <w:jc w:val="center"/>
        <w:rPr>
          <w:b/>
          <w:sz w:val="22"/>
          <w:szCs w:val="22"/>
        </w:rPr>
      </w:pPr>
    </w:p>
    <w:p w:rsidR="00370403" w:rsidRDefault="0094519F" w:rsidP="0094519F">
      <w:pPr>
        <w:rPr>
          <w:rFonts w:ascii="Arial" w:hAnsi="Arial" w:cs="Arial"/>
          <w:sz w:val="22"/>
          <w:szCs w:val="22"/>
        </w:rPr>
      </w:pPr>
      <w:r w:rsidRPr="0094519F">
        <w:rPr>
          <w:rFonts w:ascii="Arial" w:hAnsi="Arial" w:cs="Arial"/>
          <w:sz w:val="22"/>
          <w:szCs w:val="22"/>
        </w:rPr>
        <w:t xml:space="preserve">                                                                                               </w:t>
      </w:r>
    </w:p>
    <w:p w:rsidR="00370403" w:rsidRDefault="00370403" w:rsidP="0094519F">
      <w:pPr>
        <w:rPr>
          <w:rFonts w:ascii="Arial" w:hAnsi="Arial" w:cs="Arial"/>
          <w:sz w:val="22"/>
          <w:szCs w:val="22"/>
        </w:rPr>
      </w:pPr>
    </w:p>
    <w:p w:rsidR="00370403" w:rsidRDefault="00370403" w:rsidP="0094519F">
      <w:pPr>
        <w:rPr>
          <w:rFonts w:ascii="Arial" w:hAnsi="Arial" w:cs="Arial"/>
          <w:sz w:val="22"/>
          <w:szCs w:val="22"/>
        </w:rPr>
      </w:pPr>
    </w:p>
    <w:p w:rsidR="0094519F" w:rsidRPr="0094519F" w:rsidRDefault="0094519F" w:rsidP="0094519F">
      <w:pPr>
        <w:rPr>
          <w:rFonts w:ascii="Arial" w:hAnsi="Arial" w:cs="Arial"/>
          <w:sz w:val="22"/>
          <w:szCs w:val="22"/>
        </w:rPr>
      </w:pPr>
      <w:r w:rsidRPr="0094519F">
        <w:rPr>
          <w:rFonts w:ascii="Arial" w:hAnsi="Arial" w:cs="Arial"/>
          <w:sz w:val="22"/>
          <w:szCs w:val="22"/>
        </w:rPr>
        <w:t xml:space="preserve">                UQU-DENT:F0401-01/02</w:t>
      </w:r>
    </w:p>
    <w:p w:rsidR="004E17A4" w:rsidRPr="007C463B" w:rsidRDefault="004E17A4" w:rsidP="00B15CC9">
      <w:pPr>
        <w:jc w:val="center"/>
        <w:rPr>
          <w:b/>
          <w:bCs/>
          <w:sz w:val="22"/>
          <w:szCs w:val="22"/>
        </w:rPr>
      </w:pPr>
      <w:r w:rsidRPr="007C463B">
        <w:rPr>
          <w:b/>
          <w:bCs/>
          <w:sz w:val="22"/>
          <w:szCs w:val="22"/>
        </w:rPr>
        <w:lastRenderedPageBreak/>
        <w:t>Course Specification</w:t>
      </w:r>
      <w:r w:rsidR="00D7675F" w:rsidRPr="007C463B">
        <w:rPr>
          <w:b/>
          <w:bCs/>
          <w:sz w:val="22"/>
          <w:szCs w:val="22"/>
        </w:rPr>
        <w:t>s</w:t>
      </w:r>
    </w:p>
    <w:p w:rsidR="00B15CC9" w:rsidRPr="007C463B" w:rsidRDefault="00B15CC9" w:rsidP="00B15CC9">
      <w:pPr>
        <w:jc w:val="center"/>
        <w:rPr>
          <w:b/>
          <w:bCs/>
          <w:sz w:val="22"/>
          <w:szCs w:val="22"/>
        </w:rPr>
      </w:pPr>
    </w:p>
    <w:p w:rsidR="00B15CC9" w:rsidRPr="007C463B" w:rsidRDefault="00B15CC9" w:rsidP="00B15CC9">
      <w:pPr>
        <w:jc w:val="center"/>
        <w:rPr>
          <w:b/>
          <w:bCs/>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4E17A4" w:rsidRPr="007C463B" w:rsidTr="000C3737">
        <w:tc>
          <w:tcPr>
            <w:tcW w:w="10632" w:type="dxa"/>
          </w:tcPr>
          <w:p w:rsidR="004E17A4" w:rsidRPr="007C463B" w:rsidRDefault="004E17A4" w:rsidP="00520798">
            <w:pPr>
              <w:rPr>
                <w:sz w:val="22"/>
                <w:szCs w:val="22"/>
              </w:rPr>
            </w:pPr>
            <w:r w:rsidRPr="007C463B">
              <w:rPr>
                <w:sz w:val="22"/>
                <w:szCs w:val="22"/>
              </w:rPr>
              <w:t>Institution</w:t>
            </w:r>
            <w:r w:rsidR="00AF3A4A">
              <w:rPr>
                <w:sz w:val="22"/>
                <w:szCs w:val="22"/>
              </w:rPr>
              <w:t>:</w:t>
            </w:r>
            <w:r w:rsidR="00AF3A4A">
              <w:rPr>
                <w:color w:val="000000"/>
                <w:sz w:val="22"/>
                <w:szCs w:val="22"/>
                <w:lang w:val="en-AU"/>
              </w:rPr>
              <w:t xml:space="preserve"> </w:t>
            </w:r>
            <w:r w:rsidR="00DB3778" w:rsidRPr="007C463B">
              <w:rPr>
                <w:color w:val="000000"/>
                <w:sz w:val="22"/>
                <w:szCs w:val="22"/>
                <w:lang w:val="en-AU"/>
              </w:rPr>
              <w:t xml:space="preserve">Umm </w:t>
            </w:r>
            <w:proofErr w:type="spellStart"/>
            <w:r w:rsidR="00DB3778" w:rsidRPr="007C463B">
              <w:rPr>
                <w:color w:val="000000"/>
                <w:sz w:val="22"/>
                <w:szCs w:val="22"/>
                <w:lang w:val="en-AU"/>
              </w:rPr>
              <w:t>AlQura</w:t>
            </w:r>
            <w:proofErr w:type="spellEnd"/>
            <w:r w:rsidR="00DB3778" w:rsidRPr="007C463B">
              <w:rPr>
                <w:color w:val="000000"/>
                <w:sz w:val="22"/>
                <w:szCs w:val="22"/>
                <w:lang w:val="en-AU"/>
              </w:rPr>
              <w:t xml:space="preserve"> University</w:t>
            </w:r>
            <w:r w:rsidR="00A6195D" w:rsidRPr="007C463B">
              <w:rPr>
                <w:sz w:val="22"/>
                <w:szCs w:val="22"/>
              </w:rPr>
              <w:t xml:space="preserve">           </w:t>
            </w:r>
            <w:r w:rsidR="002001D5" w:rsidRPr="007C463B">
              <w:rPr>
                <w:sz w:val="22"/>
                <w:szCs w:val="22"/>
              </w:rPr>
              <w:t xml:space="preserve">      </w:t>
            </w:r>
            <w:r w:rsidR="00A6195D" w:rsidRPr="007C463B">
              <w:rPr>
                <w:sz w:val="22"/>
                <w:szCs w:val="22"/>
              </w:rPr>
              <w:t xml:space="preserve">   </w:t>
            </w:r>
          </w:p>
        </w:tc>
      </w:tr>
      <w:tr w:rsidR="004E17A4" w:rsidRPr="007C463B" w:rsidTr="000C3737">
        <w:tc>
          <w:tcPr>
            <w:tcW w:w="10632" w:type="dxa"/>
          </w:tcPr>
          <w:p w:rsidR="004E17A4" w:rsidRPr="007C463B" w:rsidRDefault="004E17A4" w:rsidP="00371084">
            <w:pPr>
              <w:rPr>
                <w:sz w:val="22"/>
                <w:szCs w:val="22"/>
                <w:lang w:val="en-AU"/>
              </w:rPr>
            </w:pPr>
            <w:r w:rsidRPr="007C463B">
              <w:rPr>
                <w:sz w:val="22"/>
                <w:szCs w:val="22"/>
              </w:rPr>
              <w:t>College/Department</w:t>
            </w:r>
            <w:r w:rsidR="00371084" w:rsidRPr="007C463B">
              <w:rPr>
                <w:sz w:val="22"/>
                <w:szCs w:val="22"/>
              </w:rPr>
              <w:t>:</w:t>
            </w:r>
            <w:r w:rsidRPr="007C463B">
              <w:rPr>
                <w:sz w:val="22"/>
                <w:szCs w:val="22"/>
              </w:rPr>
              <w:t xml:space="preserve"> </w:t>
            </w:r>
            <w:r w:rsidR="00371084" w:rsidRPr="00371084">
              <w:rPr>
                <w:sz w:val="22"/>
                <w:szCs w:val="22"/>
              </w:rPr>
              <w:t>College</w:t>
            </w:r>
            <w:r w:rsidR="00DB3778" w:rsidRPr="007C463B">
              <w:rPr>
                <w:color w:val="000000"/>
                <w:sz w:val="22"/>
                <w:szCs w:val="22"/>
                <w:lang w:val="en-AU"/>
              </w:rPr>
              <w:t xml:space="preserve"> of Dentistry/Department of Basic and Clinical Oral science</w:t>
            </w:r>
            <w:r w:rsidR="00C909E9" w:rsidRPr="00020C63">
              <w:rPr>
                <w:sz w:val="22"/>
                <w:szCs w:val="22"/>
                <w:lang w:val="en-AU"/>
              </w:rPr>
              <w:t>s</w:t>
            </w:r>
          </w:p>
        </w:tc>
      </w:tr>
    </w:tbl>
    <w:p w:rsidR="00B15CC9" w:rsidRPr="007C463B" w:rsidRDefault="00B15CC9" w:rsidP="004E17A4">
      <w:pPr>
        <w:rPr>
          <w:sz w:val="22"/>
          <w:szCs w:val="22"/>
        </w:rPr>
      </w:pPr>
    </w:p>
    <w:p w:rsidR="004E17A4" w:rsidRPr="007C463B" w:rsidRDefault="004E17A4" w:rsidP="004E17A4">
      <w:pPr>
        <w:rPr>
          <w:b/>
          <w:bCs/>
          <w:sz w:val="22"/>
          <w:szCs w:val="22"/>
        </w:rPr>
      </w:pPr>
      <w:r w:rsidRPr="007C463B">
        <w:rPr>
          <w:b/>
          <w:bCs/>
          <w:sz w:val="22"/>
          <w:szCs w:val="22"/>
        </w:rPr>
        <w:t>A</w:t>
      </w:r>
      <w:r w:rsidR="00B15CC9" w:rsidRPr="007C463B">
        <w:rPr>
          <w:b/>
          <w:bCs/>
          <w:sz w:val="22"/>
          <w:szCs w:val="22"/>
        </w:rPr>
        <w:t>.</w:t>
      </w:r>
      <w:r w:rsidRPr="007C463B">
        <w:rPr>
          <w:b/>
          <w:bCs/>
          <w:sz w:val="22"/>
          <w:szCs w:val="22"/>
        </w:rPr>
        <w:t xml:space="preserve"> Course Identification and General Information</w:t>
      </w:r>
    </w:p>
    <w:p w:rsidR="00B15CC9" w:rsidRPr="007C463B" w:rsidRDefault="00B15CC9" w:rsidP="004E17A4">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2"/>
      </w:tblGrid>
      <w:tr w:rsidR="004E17A4" w:rsidRPr="007C463B" w:rsidTr="00AF534B">
        <w:tc>
          <w:tcPr>
            <w:tcW w:w="10632" w:type="dxa"/>
          </w:tcPr>
          <w:p w:rsidR="00E850AE" w:rsidRPr="007C463B" w:rsidRDefault="004E17A4" w:rsidP="00E850AE">
            <w:pPr>
              <w:pStyle w:val="CommentText"/>
              <w:rPr>
                <w:sz w:val="22"/>
                <w:szCs w:val="22"/>
              </w:rPr>
            </w:pPr>
            <w:r w:rsidRPr="007C463B">
              <w:rPr>
                <w:sz w:val="22"/>
                <w:szCs w:val="22"/>
              </w:rPr>
              <w:t>1.  Course title and code:</w:t>
            </w:r>
            <w:r w:rsidR="009F0FEE">
              <w:rPr>
                <w:sz w:val="22"/>
                <w:szCs w:val="22"/>
                <w:lang w:val="en-AU"/>
              </w:rPr>
              <w:t xml:space="preserve"> </w:t>
            </w:r>
            <w:r w:rsidR="00B21709" w:rsidRPr="007C463B">
              <w:rPr>
                <w:sz w:val="22"/>
                <w:szCs w:val="22"/>
                <w:lang w:val="en-AU"/>
              </w:rPr>
              <w:t>C</w:t>
            </w:r>
            <w:r w:rsidR="00DB3778" w:rsidRPr="007C463B">
              <w:rPr>
                <w:sz w:val="22"/>
                <w:szCs w:val="22"/>
                <w:lang w:val="en-AU"/>
              </w:rPr>
              <w:t>linical Periodontology / code</w:t>
            </w:r>
            <w:r w:rsidR="00E850AE" w:rsidRPr="007C463B">
              <w:rPr>
                <w:sz w:val="22"/>
                <w:szCs w:val="22"/>
                <w:lang w:val="en-AU"/>
              </w:rPr>
              <w:t xml:space="preserve">: </w:t>
            </w:r>
            <w:r w:rsidR="00E850AE" w:rsidRPr="007C463B">
              <w:rPr>
                <w:sz w:val="22"/>
                <w:szCs w:val="22"/>
              </w:rPr>
              <w:t>190146005</w:t>
            </w:r>
          </w:p>
          <w:p w:rsidR="00A6195D" w:rsidRPr="007C463B" w:rsidRDefault="00A6195D" w:rsidP="008D6EF7">
            <w:pPr>
              <w:rPr>
                <w:sz w:val="22"/>
                <w:szCs w:val="22"/>
                <w:lang w:val="en-AU"/>
              </w:rPr>
            </w:pPr>
          </w:p>
        </w:tc>
      </w:tr>
      <w:tr w:rsidR="004E17A4" w:rsidRPr="007C463B" w:rsidTr="00AF534B">
        <w:tc>
          <w:tcPr>
            <w:tcW w:w="10632" w:type="dxa"/>
          </w:tcPr>
          <w:p w:rsidR="004E17A4" w:rsidRPr="007C463B" w:rsidRDefault="004E17A4" w:rsidP="000478FE">
            <w:pPr>
              <w:rPr>
                <w:sz w:val="22"/>
                <w:szCs w:val="22"/>
              </w:rPr>
            </w:pPr>
            <w:r w:rsidRPr="007C463B">
              <w:rPr>
                <w:sz w:val="22"/>
                <w:szCs w:val="22"/>
              </w:rPr>
              <w:t>2.  Credit hours</w:t>
            </w:r>
            <w:r w:rsidR="00ED5651">
              <w:rPr>
                <w:sz w:val="22"/>
                <w:szCs w:val="22"/>
              </w:rPr>
              <w:t xml:space="preserve">: </w:t>
            </w:r>
            <w:r w:rsidR="000478FE">
              <w:rPr>
                <w:sz w:val="22"/>
                <w:szCs w:val="22"/>
              </w:rPr>
              <w:t>7</w:t>
            </w:r>
            <w:r w:rsidR="00ED5651">
              <w:rPr>
                <w:sz w:val="22"/>
                <w:szCs w:val="22"/>
              </w:rPr>
              <w:t xml:space="preserve"> Credits</w:t>
            </w:r>
            <w:r w:rsidR="00FE04AE" w:rsidRPr="007C463B">
              <w:rPr>
                <w:sz w:val="22"/>
                <w:szCs w:val="22"/>
              </w:rPr>
              <w:t xml:space="preserve">  </w:t>
            </w:r>
          </w:p>
        </w:tc>
      </w:tr>
      <w:tr w:rsidR="004E17A4" w:rsidRPr="007C463B" w:rsidTr="00AF534B">
        <w:tc>
          <w:tcPr>
            <w:tcW w:w="10632" w:type="dxa"/>
          </w:tcPr>
          <w:p w:rsidR="004E17A4" w:rsidRPr="007C463B" w:rsidRDefault="004E17A4" w:rsidP="008D6EF7">
            <w:pPr>
              <w:rPr>
                <w:sz w:val="22"/>
                <w:szCs w:val="22"/>
              </w:rPr>
            </w:pPr>
            <w:r w:rsidRPr="007C463B">
              <w:rPr>
                <w:sz w:val="22"/>
                <w:szCs w:val="22"/>
              </w:rPr>
              <w:t xml:space="preserve">3.  Program(s) in which the course is offered. </w:t>
            </w:r>
          </w:p>
          <w:p w:rsidR="004E17A4" w:rsidRPr="007C463B" w:rsidRDefault="004E17A4" w:rsidP="008D6EF7">
            <w:pPr>
              <w:rPr>
                <w:sz w:val="22"/>
                <w:szCs w:val="22"/>
              </w:rPr>
            </w:pPr>
            <w:r w:rsidRPr="007C463B">
              <w:rPr>
                <w:sz w:val="22"/>
                <w:szCs w:val="22"/>
              </w:rPr>
              <w:t>(If general elective available in many programs indicate this rather than list programs)</w:t>
            </w:r>
          </w:p>
          <w:p w:rsidR="004E17A4" w:rsidRPr="007C463B" w:rsidRDefault="00FE04AE" w:rsidP="008D6EF7">
            <w:pPr>
              <w:rPr>
                <w:sz w:val="22"/>
                <w:szCs w:val="22"/>
                <w:lang w:val="en-AU"/>
              </w:rPr>
            </w:pPr>
            <w:r w:rsidRPr="007C463B">
              <w:rPr>
                <w:color w:val="000000"/>
                <w:sz w:val="22"/>
                <w:szCs w:val="22"/>
                <w:lang w:val="en-AU"/>
              </w:rPr>
              <w:t>Bachelor Degree of Dental  Medicine and Surgery</w:t>
            </w:r>
            <w:r w:rsidR="00AF3A4A">
              <w:rPr>
                <w:color w:val="000000"/>
                <w:sz w:val="22"/>
                <w:szCs w:val="22"/>
                <w:lang w:val="en-AU"/>
              </w:rPr>
              <w:t xml:space="preserve"> (B.D.S)</w:t>
            </w:r>
            <w:r w:rsidRPr="007C463B">
              <w:rPr>
                <w:color w:val="000000"/>
                <w:sz w:val="22"/>
                <w:szCs w:val="22"/>
                <w:lang w:val="en-AU"/>
              </w:rPr>
              <w:t>   </w:t>
            </w:r>
          </w:p>
        </w:tc>
      </w:tr>
      <w:tr w:rsidR="004E17A4" w:rsidRPr="007C463B" w:rsidTr="00AF534B">
        <w:tc>
          <w:tcPr>
            <w:tcW w:w="10632" w:type="dxa"/>
          </w:tcPr>
          <w:p w:rsidR="004E17A4" w:rsidRPr="007C463B" w:rsidRDefault="004E17A4" w:rsidP="00456A21">
            <w:pPr>
              <w:rPr>
                <w:sz w:val="22"/>
                <w:szCs w:val="22"/>
              </w:rPr>
            </w:pPr>
            <w:r w:rsidRPr="007C463B">
              <w:rPr>
                <w:sz w:val="22"/>
                <w:szCs w:val="22"/>
              </w:rPr>
              <w:t>4.  Name of faculty member responsible for the course</w:t>
            </w:r>
            <w:r w:rsidR="00371084" w:rsidRPr="007C463B">
              <w:rPr>
                <w:sz w:val="22"/>
                <w:szCs w:val="22"/>
              </w:rPr>
              <w:t xml:space="preserve">: </w:t>
            </w:r>
            <w:r w:rsidR="00456A21" w:rsidRPr="00566752">
              <w:rPr>
                <w:sz w:val="22"/>
                <w:szCs w:val="22"/>
              </w:rPr>
              <w:t xml:space="preserve">Assistant professor : Ahmed Mohamed </w:t>
            </w:r>
            <w:proofErr w:type="spellStart"/>
            <w:r w:rsidR="00456A21" w:rsidRPr="00566752">
              <w:rPr>
                <w:sz w:val="22"/>
                <w:szCs w:val="22"/>
              </w:rPr>
              <w:t>Dardir</w:t>
            </w:r>
            <w:proofErr w:type="spellEnd"/>
            <w:r w:rsidR="00657999" w:rsidRPr="00566752">
              <w:rPr>
                <w:sz w:val="22"/>
                <w:szCs w:val="22"/>
              </w:rPr>
              <w:t xml:space="preserve">  </w:t>
            </w:r>
            <w:r w:rsidR="00657999" w:rsidRPr="007C463B">
              <w:rPr>
                <w:sz w:val="22"/>
                <w:szCs w:val="22"/>
              </w:rPr>
              <w:t xml:space="preserve">             </w:t>
            </w:r>
          </w:p>
        </w:tc>
      </w:tr>
      <w:tr w:rsidR="004E17A4" w:rsidRPr="007C463B" w:rsidTr="00AF534B">
        <w:tc>
          <w:tcPr>
            <w:tcW w:w="10632" w:type="dxa"/>
          </w:tcPr>
          <w:p w:rsidR="004E17A4" w:rsidRPr="007C463B" w:rsidRDefault="004E17A4" w:rsidP="00B21709">
            <w:pPr>
              <w:rPr>
                <w:sz w:val="22"/>
                <w:szCs w:val="22"/>
              </w:rPr>
            </w:pPr>
            <w:r w:rsidRPr="007C463B">
              <w:rPr>
                <w:sz w:val="22"/>
                <w:szCs w:val="22"/>
              </w:rPr>
              <w:t>5.  Level/year at which this course is offered</w:t>
            </w:r>
            <w:r w:rsidR="00C12F1B" w:rsidRPr="004470B6">
              <w:rPr>
                <w:sz w:val="22"/>
                <w:szCs w:val="22"/>
              </w:rPr>
              <w:t>:</w:t>
            </w:r>
            <w:r w:rsidR="00C12F1B" w:rsidRPr="007C463B">
              <w:rPr>
                <w:sz w:val="22"/>
                <w:szCs w:val="22"/>
              </w:rPr>
              <w:t xml:space="preserve"> </w:t>
            </w:r>
            <w:r w:rsidR="004470B6">
              <w:rPr>
                <w:sz w:val="22"/>
                <w:szCs w:val="22"/>
              </w:rPr>
              <w:t>4</w:t>
            </w:r>
            <w:r w:rsidR="004470B6" w:rsidRPr="004470B6">
              <w:rPr>
                <w:sz w:val="22"/>
                <w:szCs w:val="22"/>
                <w:vertAlign w:val="superscript"/>
              </w:rPr>
              <w:t>th</w:t>
            </w:r>
            <w:r w:rsidR="004470B6">
              <w:rPr>
                <w:sz w:val="22"/>
                <w:szCs w:val="22"/>
              </w:rPr>
              <w:t xml:space="preserve"> </w:t>
            </w:r>
            <w:r w:rsidR="00657999" w:rsidRPr="007C463B">
              <w:rPr>
                <w:sz w:val="22"/>
                <w:szCs w:val="22"/>
              </w:rPr>
              <w:t xml:space="preserve"> year (</w:t>
            </w:r>
            <w:r w:rsidR="004470B6">
              <w:rPr>
                <w:sz w:val="22"/>
                <w:szCs w:val="22"/>
              </w:rPr>
              <w:t>1</w:t>
            </w:r>
            <w:r w:rsidR="004470B6" w:rsidRPr="004470B6">
              <w:rPr>
                <w:sz w:val="22"/>
                <w:szCs w:val="22"/>
                <w:vertAlign w:val="superscript"/>
              </w:rPr>
              <w:t>st</w:t>
            </w:r>
            <w:r w:rsidR="004470B6">
              <w:rPr>
                <w:sz w:val="22"/>
                <w:szCs w:val="22"/>
              </w:rPr>
              <w:t xml:space="preserve"> </w:t>
            </w:r>
            <w:r w:rsidR="00B21709" w:rsidRPr="007C463B">
              <w:rPr>
                <w:sz w:val="22"/>
                <w:szCs w:val="22"/>
              </w:rPr>
              <w:t>&amp;</w:t>
            </w:r>
            <w:r w:rsidR="004470B6">
              <w:rPr>
                <w:sz w:val="22"/>
                <w:szCs w:val="22"/>
              </w:rPr>
              <w:t xml:space="preserve"> 2</w:t>
            </w:r>
            <w:r w:rsidR="004470B6" w:rsidRPr="004470B6">
              <w:rPr>
                <w:sz w:val="22"/>
                <w:szCs w:val="22"/>
                <w:vertAlign w:val="superscript"/>
              </w:rPr>
              <w:t>nd</w:t>
            </w:r>
            <w:r w:rsidR="004470B6">
              <w:rPr>
                <w:sz w:val="22"/>
                <w:szCs w:val="22"/>
              </w:rPr>
              <w:t xml:space="preserve"> </w:t>
            </w:r>
            <w:r w:rsidR="00657999" w:rsidRPr="007C463B">
              <w:rPr>
                <w:sz w:val="22"/>
                <w:szCs w:val="22"/>
              </w:rPr>
              <w:t>semester</w:t>
            </w:r>
            <w:r w:rsidR="004470B6">
              <w:rPr>
                <w:sz w:val="22"/>
                <w:szCs w:val="22"/>
              </w:rPr>
              <w:t>s</w:t>
            </w:r>
            <w:r w:rsidR="00657999" w:rsidRPr="007C463B">
              <w:rPr>
                <w:sz w:val="22"/>
                <w:szCs w:val="22"/>
              </w:rPr>
              <w:t>)</w:t>
            </w:r>
          </w:p>
        </w:tc>
      </w:tr>
      <w:tr w:rsidR="004E17A4" w:rsidRPr="007C463B" w:rsidTr="00AF534B">
        <w:tc>
          <w:tcPr>
            <w:tcW w:w="10632" w:type="dxa"/>
          </w:tcPr>
          <w:p w:rsidR="004E17A4" w:rsidRPr="00344F56" w:rsidRDefault="004E17A4" w:rsidP="00344F56">
            <w:pPr>
              <w:rPr>
                <w:sz w:val="22"/>
                <w:szCs w:val="22"/>
              </w:rPr>
            </w:pPr>
            <w:r w:rsidRPr="007C463B">
              <w:rPr>
                <w:sz w:val="22"/>
                <w:szCs w:val="22"/>
              </w:rPr>
              <w:t>6.  Pre-requ</w:t>
            </w:r>
            <w:r w:rsidR="00344F56">
              <w:rPr>
                <w:sz w:val="22"/>
                <w:szCs w:val="22"/>
              </w:rPr>
              <w:t xml:space="preserve">isites for this course (if any): </w:t>
            </w:r>
            <w:r w:rsidR="00657999" w:rsidRPr="007C463B">
              <w:rPr>
                <w:sz w:val="22"/>
                <w:szCs w:val="22"/>
                <w:lang w:val="en-AU"/>
              </w:rPr>
              <w:t xml:space="preserve">Successful completion of </w:t>
            </w:r>
            <w:r w:rsidR="00344F56">
              <w:rPr>
                <w:sz w:val="22"/>
                <w:szCs w:val="22"/>
                <w:lang w:val="en-AU"/>
              </w:rPr>
              <w:t>3</w:t>
            </w:r>
            <w:r w:rsidR="00344F56" w:rsidRPr="00344F56">
              <w:rPr>
                <w:sz w:val="22"/>
                <w:szCs w:val="22"/>
                <w:vertAlign w:val="superscript"/>
                <w:lang w:val="en-AU"/>
              </w:rPr>
              <w:t>rd</w:t>
            </w:r>
            <w:r w:rsidR="00344F56">
              <w:rPr>
                <w:sz w:val="22"/>
                <w:szCs w:val="22"/>
                <w:lang w:val="en-AU"/>
              </w:rPr>
              <w:t xml:space="preserve"> year.</w:t>
            </w:r>
          </w:p>
        </w:tc>
      </w:tr>
      <w:tr w:rsidR="004E17A4" w:rsidRPr="007C463B" w:rsidTr="00AF534B">
        <w:tc>
          <w:tcPr>
            <w:tcW w:w="10632" w:type="dxa"/>
          </w:tcPr>
          <w:p w:rsidR="004E17A4" w:rsidRPr="007C463B" w:rsidRDefault="00E1587C" w:rsidP="00371084">
            <w:pPr>
              <w:rPr>
                <w:sz w:val="22"/>
                <w:szCs w:val="22"/>
              </w:rPr>
            </w:pPr>
            <w:r>
              <w:rPr>
                <w:sz w:val="22"/>
                <w:szCs w:val="22"/>
              </w:rPr>
              <w:t>7</w:t>
            </w:r>
            <w:r w:rsidR="004E17A4" w:rsidRPr="007C463B">
              <w:rPr>
                <w:sz w:val="22"/>
                <w:szCs w:val="22"/>
              </w:rPr>
              <w:t>.  Location if not on main campus</w:t>
            </w:r>
            <w:r w:rsidR="00371084" w:rsidRPr="007C463B">
              <w:rPr>
                <w:sz w:val="22"/>
                <w:szCs w:val="22"/>
              </w:rPr>
              <w:t xml:space="preserve">: </w:t>
            </w:r>
            <w:r w:rsidR="00EF32AF" w:rsidRPr="007C463B">
              <w:rPr>
                <w:sz w:val="22"/>
                <w:szCs w:val="22"/>
              </w:rPr>
              <w:t>The course is offered in the main campus</w:t>
            </w:r>
          </w:p>
        </w:tc>
      </w:tr>
      <w:tr w:rsidR="009370F7" w:rsidRPr="007C463B" w:rsidTr="00AF534B">
        <w:tc>
          <w:tcPr>
            <w:tcW w:w="10632" w:type="dxa"/>
          </w:tcPr>
          <w:p w:rsidR="009370F7" w:rsidRPr="007C463B" w:rsidRDefault="00E1587C" w:rsidP="008D6EF7">
            <w:pPr>
              <w:rPr>
                <w:sz w:val="22"/>
                <w:szCs w:val="22"/>
              </w:rPr>
            </w:pPr>
            <w:r>
              <w:rPr>
                <w:sz w:val="22"/>
                <w:szCs w:val="22"/>
              </w:rPr>
              <w:t>8</w:t>
            </w:r>
            <w:r w:rsidR="009370F7" w:rsidRPr="007C463B">
              <w:rPr>
                <w:sz w:val="22"/>
                <w:szCs w:val="22"/>
              </w:rPr>
              <w:t>.  Mode of Instruction (mark all that apply)</w:t>
            </w:r>
          </w:p>
          <w:p w:rsidR="009370F7" w:rsidRPr="007C463B" w:rsidRDefault="00A01E7B" w:rsidP="008D6EF7">
            <w:pPr>
              <w:rPr>
                <w:sz w:val="22"/>
                <w:szCs w:val="22"/>
              </w:rPr>
            </w:pPr>
            <w:r w:rsidRPr="00A01E7B">
              <w:rPr>
                <w:noProof/>
                <w:sz w:val="22"/>
                <w:szCs w:val="22"/>
                <w:lang w:val="en-GB" w:eastAsia="en-GB"/>
              </w:rPr>
              <w:pict>
                <v:shape id="Text Box 18" o:spid="_x0000_s1029" type="#_x0000_t202" style="position:absolute;margin-left:188.45pt;margin-top:9.45pt;width:38.85pt;height:18.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">
                  <v:textbox>
                    <w:txbxContent>
                      <w:p w:rsidR="00520798" w:rsidRPr="00B204E8" w:rsidRDefault="00520798" w:rsidP="00EF32AF">
                        <w:pPr>
                          <w:rPr>
                            <w:sz w:val="22"/>
                            <w:szCs w:val="22"/>
                            <w:lang w:bidi="ar-EG"/>
                          </w:rPr>
                        </w:pPr>
                        <w:r w:rsidRPr="00B204E8">
                          <w:rPr>
                            <w:sz w:val="22"/>
                            <w:szCs w:val="22"/>
                          </w:rPr>
                          <w:t>Yes</w:t>
                        </w:r>
                      </w:p>
                      <w:p w:rsidR="00520798" w:rsidRDefault="00520798" w:rsidP="00EF32AF"/>
                    </w:txbxContent>
                  </v:textbox>
                </v:shape>
              </w:pict>
            </w:r>
            <w:r w:rsidRPr="00A01E7B">
              <w:rPr>
                <w:noProof/>
                <w:sz w:val="22"/>
                <w:szCs w:val="22"/>
                <w:lang w:val="en-GB" w:eastAsia="en-GB"/>
              </w:rPr>
              <w:pict>
                <v:shape id="Text Box 19" o:spid="_x0000_s1030" type="#_x0000_t202" style="position:absolute;margin-left:346.55pt;margin-top:6.25pt;width:42.7pt;height:19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">
                  <v:textbox>
                    <w:txbxContent>
                      <w:p w:rsidR="00520798" w:rsidRPr="00B204E8" w:rsidRDefault="00520798" w:rsidP="00EF32AF">
                        <w:pPr>
                          <w:rPr>
                            <w:sz w:val="22"/>
                            <w:szCs w:val="22"/>
                          </w:rPr>
                        </w:pPr>
                        <w:r>
                          <w:rPr>
                            <w:sz w:val="22"/>
                            <w:szCs w:val="22"/>
                          </w:rPr>
                          <w:t>35</w:t>
                        </w:r>
                        <w:r w:rsidRPr="00B204E8">
                          <w:rPr>
                            <w:sz w:val="22"/>
                            <w:szCs w:val="22"/>
                          </w:rPr>
                          <w:t>%</w:t>
                        </w:r>
                      </w:p>
                    </w:txbxContent>
                  </v:textbox>
                </v:shape>
              </w:pict>
            </w:r>
          </w:p>
          <w:p w:rsidR="009370F7" w:rsidRPr="007C463B" w:rsidRDefault="009370F7" w:rsidP="00BE7C71">
            <w:pPr>
              <w:rPr>
                <w:sz w:val="22"/>
                <w:szCs w:val="22"/>
              </w:rPr>
            </w:pPr>
            <w:r w:rsidRPr="007C463B">
              <w:rPr>
                <w:sz w:val="22"/>
                <w:szCs w:val="22"/>
              </w:rPr>
              <w:t xml:space="preserve">     a. </w:t>
            </w:r>
            <w:r w:rsidR="00BE7C71" w:rsidRPr="007C463B">
              <w:rPr>
                <w:sz w:val="22"/>
                <w:szCs w:val="22"/>
              </w:rPr>
              <w:t>T</w:t>
            </w:r>
            <w:r w:rsidRPr="007C463B">
              <w:rPr>
                <w:sz w:val="22"/>
                <w:szCs w:val="22"/>
              </w:rPr>
              <w:t xml:space="preserve">raditional classroom                                        What percentage?  </w:t>
            </w:r>
          </w:p>
          <w:p w:rsidR="009370F7" w:rsidRPr="007C463B" w:rsidRDefault="00A01E7B" w:rsidP="008D6EF7">
            <w:pPr>
              <w:rPr>
                <w:sz w:val="22"/>
                <w:szCs w:val="22"/>
              </w:rPr>
            </w:pPr>
            <w:r w:rsidRPr="00A01E7B">
              <w:rPr>
                <w:noProof/>
                <w:sz w:val="22"/>
                <w:szCs w:val="22"/>
                <w:lang w:val="en-GB" w:eastAsia="en-GB"/>
              </w:rPr>
              <w:pict>
                <v:rect id="Rectangle 5" o:spid="_x0000_s1041" style="position:absolute;margin-left:188.45pt;margin-top:10.55pt;width:38.85pt;height: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m/IAIAADw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"/>
              </w:pict>
            </w:r>
            <w:r w:rsidRPr="00A01E7B">
              <w:rPr>
                <w:noProof/>
                <w:sz w:val="22"/>
                <w:szCs w:val="22"/>
                <w:lang w:val="en-GB" w:eastAsia="en-GB"/>
              </w:rPr>
              <w:pict>
                <v:rect id="Rectangle 12" o:spid="_x0000_s1040" style="position:absolute;margin-left:346.55pt;margin-top:7.65pt;width:42.7pt;height:17.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"/>
              </w:pict>
            </w:r>
          </w:p>
          <w:p w:rsidR="009370F7" w:rsidRPr="007C463B" w:rsidRDefault="00BE7C71" w:rsidP="009370F7">
            <w:pPr>
              <w:rPr>
                <w:sz w:val="22"/>
                <w:szCs w:val="22"/>
              </w:rPr>
            </w:pPr>
            <w:r w:rsidRPr="007C463B">
              <w:rPr>
                <w:sz w:val="22"/>
                <w:szCs w:val="22"/>
              </w:rPr>
              <w:t xml:space="preserve">     </w:t>
            </w:r>
            <w:proofErr w:type="gramStart"/>
            <w:r w:rsidRPr="007C463B">
              <w:rPr>
                <w:sz w:val="22"/>
                <w:szCs w:val="22"/>
              </w:rPr>
              <w:t>b</w:t>
            </w:r>
            <w:proofErr w:type="gramEnd"/>
            <w:r w:rsidRPr="007C463B">
              <w:rPr>
                <w:sz w:val="22"/>
                <w:szCs w:val="22"/>
              </w:rPr>
              <w:t>. B</w:t>
            </w:r>
            <w:r w:rsidR="009370F7" w:rsidRPr="007C463B">
              <w:rPr>
                <w:sz w:val="22"/>
                <w:szCs w:val="22"/>
              </w:rPr>
              <w:t>lended (traditional and online)                       What percentage?</w:t>
            </w:r>
          </w:p>
          <w:p w:rsidR="009370F7" w:rsidRPr="007C463B" w:rsidRDefault="00A01E7B" w:rsidP="008D6EF7">
            <w:pPr>
              <w:rPr>
                <w:sz w:val="22"/>
                <w:szCs w:val="22"/>
              </w:rPr>
            </w:pPr>
            <w:r w:rsidRPr="00A01E7B">
              <w:rPr>
                <w:noProof/>
                <w:sz w:val="22"/>
                <w:szCs w:val="22"/>
                <w:lang w:val="en-GB" w:eastAsia="en-GB"/>
              </w:rPr>
              <w:pict>
                <v:shape id="Text Box 20" o:spid="_x0000_s1031" type="#_x0000_t202" style="position:absolute;margin-left:188.45pt;margin-top:9.75pt;width:35.75pt;height:21.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">
                  <v:textbox>
                    <w:txbxContent>
                      <w:p w:rsidR="00520798" w:rsidRPr="00B204E8" w:rsidRDefault="00520798" w:rsidP="00EF32AF">
                        <w:pPr>
                          <w:rPr>
                            <w:sz w:val="22"/>
                            <w:szCs w:val="22"/>
                          </w:rPr>
                        </w:pPr>
                        <w:r w:rsidRPr="00B204E8">
                          <w:rPr>
                            <w:sz w:val="22"/>
                            <w:szCs w:val="22"/>
                          </w:rPr>
                          <w:t>Yes</w:t>
                        </w:r>
                      </w:p>
                      <w:p w:rsidR="00520798" w:rsidRDefault="00520798"/>
                    </w:txbxContent>
                  </v:textbox>
                </v:shape>
              </w:pict>
            </w:r>
            <w:r w:rsidRPr="00A01E7B">
              <w:rPr>
                <w:noProof/>
                <w:sz w:val="22"/>
                <w:szCs w:val="22"/>
                <w:lang w:val="en-GB" w:eastAsia="en-GB"/>
              </w:rPr>
              <w:pict>
                <v:shape id="Text Box 22" o:spid="_x0000_s1032" type="#_x0000_t202" style="position:absolute;margin-left:346.55pt;margin-top:9pt;width:42.25pt;height:20.6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">
                  <v:textbox style="mso-fit-shape-to-text:t">
                    <w:txbxContent>
                      <w:p w:rsidR="00520798" w:rsidRPr="00B204E8" w:rsidRDefault="00520798" w:rsidP="003E620C">
                        <w:pPr>
                          <w:rPr>
                            <w:sz w:val="22"/>
                            <w:szCs w:val="22"/>
                          </w:rPr>
                        </w:pPr>
                        <w:r>
                          <w:rPr>
                            <w:sz w:val="22"/>
                            <w:szCs w:val="22"/>
                          </w:rPr>
                          <w:t>5</w:t>
                        </w:r>
                        <w:r w:rsidRPr="00B204E8">
                          <w:rPr>
                            <w:sz w:val="22"/>
                            <w:szCs w:val="22"/>
                          </w:rPr>
                          <w:t>%</w:t>
                        </w:r>
                      </w:p>
                    </w:txbxContent>
                  </v:textbox>
                </v:shape>
              </w:pict>
            </w:r>
          </w:p>
          <w:p w:rsidR="009370F7" w:rsidRPr="007C463B" w:rsidRDefault="00371084" w:rsidP="009370F7">
            <w:pPr>
              <w:rPr>
                <w:sz w:val="22"/>
                <w:szCs w:val="22"/>
              </w:rPr>
            </w:pPr>
            <w:r w:rsidRPr="007C463B">
              <w:rPr>
                <w:sz w:val="22"/>
                <w:szCs w:val="22"/>
              </w:rPr>
              <w:t xml:space="preserve">     </w:t>
            </w:r>
            <w:proofErr w:type="gramStart"/>
            <w:r w:rsidR="00EF32AF" w:rsidRPr="007C463B">
              <w:rPr>
                <w:sz w:val="22"/>
                <w:szCs w:val="22"/>
              </w:rPr>
              <w:t>c</w:t>
            </w:r>
            <w:proofErr w:type="gramEnd"/>
            <w:r w:rsidR="00EF32AF" w:rsidRPr="007C463B">
              <w:rPr>
                <w:sz w:val="22"/>
                <w:szCs w:val="22"/>
              </w:rPr>
              <w:t>. e</w:t>
            </w:r>
            <w:r w:rsidR="009370F7" w:rsidRPr="007C463B">
              <w:rPr>
                <w:sz w:val="22"/>
                <w:szCs w:val="22"/>
              </w:rPr>
              <w:t>-learning                                                          What percentage?</w:t>
            </w:r>
          </w:p>
          <w:p w:rsidR="009370F7" w:rsidRPr="007C463B" w:rsidRDefault="00A01E7B" w:rsidP="009370F7">
            <w:pPr>
              <w:rPr>
                <w:sz w:val="22"/>
                <w:szCs w:val="22"/>
              </w:rPr>
            </w:pPr>
            <w:r w:rsidRPr="00A01E7B">
              <w:rPr>
                <w:noProof/>
                <w:sz w:val="22"/>
                <w:szCs w:val="22"/>
                <w:lang w:val="en-GB" w:eastAsia="en-GB"/>
              </w:rPr>
              <w:pict>
                <v:rect id="Rectangle 10" o:spid="_x0000_s1039" style="position:absolute;margin-left:346.55pt;margin-top:8.95pt;width:42.7pt;height:17.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"/>
              </w:pict>
            </w:r>
          </w:p>
          <w:p w:rsidR="009370F7" w:rsidRPr="007C463B" w:rsidRDefault="00A01E7B" w:rsidP="00BE7C71">
            <w:pPr>
              <w:rPr>
                <w:sz w:val="22"/>
                <w:szCs w:val="22"/>
              </w:rPr>
            </w:pPr>
            <w:r w:rsidRPr="00A01E7B">
              <w:rPr>
                <w:noProof/>
                <w:sz w:val="22"/>
                <w:szCs w:val="22"/>
                <w:lang w:val="en-GB" w:eastAsia="en-GB"/>
              </w:rPr>
              <w:pict>
                <v:rect id="Rectangle 7" o:spid="_x0000_s1038" style="position:absolute;margin-left:188.45pt;margin-top:-.5pt;width:35.75pt;height:17.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ZMHwIAADw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"/>
              </w:pict>
            </w:r>
            <w:r w:rsidR="00BE7C71" w:rsidRPr="007C463B">
              <w:rPr>
                <w:sz w:val="22"/>
                <w:szCs w:val="22"/>
              </w:rPr>
              <w:t xml:space="preserve">     d. C</w:t>
            </w:r>
            <w:r w:rsidR="009370F7" w:rsidRPr="007C463B">
              <w:rPr>
                <w:sz w:val="22"/>
                <w:szCs w:val="22"/>
              </w:rPr>
              <w:t>orrespondence                                                 What percentage?</w:t>
            </w:r>
          </w:p>
          <w:p w:rsidR="009370F7" w:rsidRPr="007C463B" w:rsidRDefault="00A01E7B" w:rsidP="009370F7">
            <w:pPr>
              <w:rPr>
                <w:sz w:val="22"/>
                <w:szCs w:val="22"/>
              </w:rPr>
            </w:pPr>
            <w:r w:rsidRPr="00A01E7B">
              <w:rPr>
                <w:noProof/>
                <w:sz w:val="22"/>
                <w:szCs w:val="22"/>
                <w:lang w:val="en-GB" w:eastAsia="en-GB"/>
              </w:rPr>
              <w:pict>
                <v:shape id="Text Box 24" o:spid="_x0000_s1033" type="#_x0000_t202" style="position:absolute;margin-left:346.55pt;margin-top:8.65pt;width:42.7pt;height:20.6pt;z-index:2516608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">
                  <v:textbox style="mso-fit-shape-to-text:t">
                    <w:txbxContent>
                      <w:p w:rsidR="00520798" w:rsidRPr="00B204E8" w:rsidRDefault="00520798" w:rsidP="003E620C">
                        <w:pPr>
                          <w:rPr>
                            <w:sz w:val="22"/>
                            <w:szCs w:val="22"/>
                          </w:rPr>
                        </w:pPr>
                        <w:r w:rsidRPr="00B204E8">
                          <w:rPr>
                            <w:sz w:val="22"/>
                            <w:szCs w:val="22"/>
                          </w:rPr>
                          <w:t>60%</w:t>
                        </w:r>
                      </w:p>
                    </w:txbxContent>
                  </v:textbox>
                </v:shape>
              </w:pict>
            </w:r>
            <w:r w:rsidRPr="00A01E7B">
              <w:rPr>
                <w:noProof/>
                <w:sz w:val="22"/>
                <w:szCs w:val="22"/>
                <w:lang w:val="en-GB" w:eastAsia="en-GB"/>
              </w:rPr>
              <w:pict>
                <v:shape id="Text Box 23" o:spid="_x0000_s1034" type="#_x0000_t202" style="position:absolute;margin-left:188.45pt;margin-top:9.2pt;width:35.3pt;height:21.2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">
                  <v:textbox>
                    <w:txbxContent>
                      <w:p w:rsidR="00520798" w:rsidRPr="00B204E8" w:rsidRDefault="00520798" w:rsidP="003E620C">
                        <w:pPr>
                          <w:rPr>
                            <w:sz w:val="22"/>
                            <w:szCs w:val="22"/>
                          </w:rPr>
                        </w:pPr>
                        <w:r w:rsidRPr="00B204E8">
                          <w:rPr>
                            <w:sz w:val="22"/>
                            <w:szCs w:val="22"/>
                          </w:rPr>
                          <w:t>Yes</w:t>
                        </w:r>
                      </w:p>
                    </w:txbxContent>
                  </v:textbox>
                </v:shape>
              </w:pict>
            </w:r>
          </w:p>
          <w:p w:rsidR="009370F7" w:rsidRPr="007C463B" w:rsidRDefault="00BE7C71" w:rsidP="00371084">
            <w:pPr>
              <w:rPr>
                <w:sz w:val="22"/>
                <w:szCs w:val="22"/>
              </w:rPr>
            </w:pPr>
            <w:r w:rsidRPr="007C463B">
              <w:rPr>
                <w:sz w:val="22"/>
                <w:szCs w:val="22"/>
              </w:rPr>
              <w:t xml:space="preserve">     </w:t>
            </w:r>
            <w:r w:rsidR="00371084" w:rsidRPr="007C463B">
              <w:rPr>
                <w:sz w:val="22"/>
                <w:szCs w:val="22"/>
              </w:rPr>
              <w:t>e</w:t>
            </w:r>
            <w:r w:rsidRPr="007C463B">
              <w:rPr>
                <w:sz w:val="22"/>
                <w:szCs w:val="22"/>
              </w:rPr>
              <w:t>.   O</w:t>
            </w:r>
            <w:r w:rsidR="009370F7" w:rsidRPr="007C463B">
              <w:rPr>
                <w:sz w:val="22"/>
                <w:szCs w:val="22"/>
              </w:rPr>
              <w:t>ther                                                                  What percentage?</w:t>
            </w:r>
          </w:p>
          <w:p w:rsidR="009370F7" w:rsidRPr="007C463B" w:rsidRDefault="009370F7" w:rsidP="009370F7">
            <w:pPr>
              <w:rPr>
                <w:sz w:val="22"/>
                <w:szCs w:val="22"/>
              </w:rPr>
            </w:pPr>
          </w:p>
          <w:p w:rsidR="00A6195D" w:rsidRPr="007C463B" w:rsidRDefault="00A6195D" w:rsidP="009370F7">
            <w:pPr>
              <w:rPr>
                <w:sz w:val="22"/>
                <w:szCs w:val="22"/>
              </w:rPr>
            </w:pPr>
          </w:p>
          <w:p w:rsidR="009370F7" w:rsidRPr="007C463B" w:rsidRDefault="009370F7" w:rsidP="009370F7">
            <w:pPr>
              <w:rPr>
                <w:sz w:val="22"/>
                <w:szCs w:val="22"/>
              </w:rPr>
            </w:pPr>
            <w:r w:rsidRPr="007C463B">
              <w:rPr>
                <w:sz w:val="22"/>
                <w:szCs w:val="22"/>
              </w:rPr>
              <w:t>Comments</w:t>
            </w:r>
            <w:r w:rsidR="00A6195D" w:rsidRPr="007C463B">
              <w:rPr>
                <w:sz w:val="22"/>
                <w:szCs w:val="22"/>
              </w:rPr>
              <w:t>:</w:t>
            </w:r>
          </w:p>
          <w:p w:rsidR="00CE154B" w:rsidRPr="007C463B" w:rsidRDefault="00371084" w:rsidP="00AF6D16">
            <w:pPr>
              <w:autoSpaceDE w:val="0"/>
              <w:autoSpaceDN w:val="0"/>
              <w:adjustRightInd w:val="0"/>
              <w:jc w:val="both"/>
              <w:rPr>
                <w:rFonts w:eastAsia="Calibri"/>
                <w:sz w:val="22"/>
                <w:szCs w:val="22"/>
              </w:rPr>
            </w:pPr>
            <w:r w:rsidRPr="00371084">
              <w:rPr>
                <w:sz w:val="22"/>
                <w:szCs w:val="22"/>
              </w:rPr>
              <w:t xml:space="preserve">a. </w:t>
            </w:r>
            <w:r w:rsidR="00CE154B" w:rsidRPr="007C463B">
              <w:rPr>
                <w:rFonts w:eastAsia="Calibri"/>
                <w:sz w:val="22"/>
                <w:szCs w:val="22"/>
              </w:rPr>
              <w:t>Traditional classroom in the form of face to face interactive lectures.</w:t>
            </w:r>
          </w:p>
          <w:p w:rsidR="00CE154B" w:rsidRPr="007C463B" w:rsidRDefault="00371084" w:rsidP="001011BC">
            <w:pPr>
              <w:autoSpaceDE w:val="0"/>
              <w:autoSpaceDN w:val="0"/>
              <w:adjustRightInd w:val="0"/>
              <w:jc w:val="both"/>
              <w:rPr>
                <w:rFonts w:eastAsia="Calibri"/>
                <w:sz w:val="22"/>
                <w:szCs w:val="22"/>
              </w:rPr>
            </w:pPr>
            <w:proofErr w:type="gramStart"/>
            <w:r w:rsidRPr="007C463B">
              <w:rPr>
                <w:rFonts w:eastAsia="Calibri"/>
                <w:sz w:val="22"/>
                <w:szCs w:val="22"/>
              </w:rPr>
              <w:t>c</w:t>
            </w:r>
            <w:proofErr w:type="gramEnd"/>
            <w:r w:rsidR="00CE154B" w:rsidRPr="007C463B">
              <w:rPr>
                <w:rFonts w:eastAsia="Calibri"/>
                <w:sz w:val="22"/>
                <w:szCs w:val="22"/>
              </w:rPr>
              <w:t>. e-learning using strategie</w:t>
            </w:r>
            <w:r w:rsidR="001011BC">
              <w:rPr>
                <w:rFonts w:eastAsia="Calibri"/>
                <w:sz w:val="22"/>
                <w:szCs w:val="22"/>
              </w:rPr>
              <w:t>s of computer based assignments</w:t>
            </w:r>
            <w:r w:rsidR="00CE154B" w:rsidRPr="007C463B">
              <w:rPr>
                <w:rFonts w:eastAsia="Calibri"/>
                <w:sz w:val="22"/>
                <w:szCs w:val="22"/>
              </w:rPr>
              <w:t xml:space="preserve"> </w:t>
            </w:r>
            <w:r w:rsidR="001011BC">
              <w:rPr>
                <w:rFonts w:eastAsia="Calibri"/>
                <w:sz w:val="22"/>
                <w:szCs w:val="22"/>
              </w:rPr>
              <w:t xml:space="preserve">and </w:t>
            </w:r>
            <w:r w:rsidR="00CE154B" w:rsidRPr="007C463B">
              <w:rPr>
                <w:rFonts w:eastAsia="Calibri"/>
                <w:sz w:val="22"/>
                <w:szCs w:val="22"/>
              </w:rPr>
              <w:t xml:space="preserve">presentations as part of </w:t>
            </w:r>
            <w:r w:rsidR="001011BC">
              <w:rPr>
                <w:rFonts w:eastAsia="Calibri"/>
                <w:sz w:val="22"/>
                <w:szCs w:val="22"/>
              </w:rPr>
              <w:t>self-directed learning</w:t>
            </w:r>
            <w:r w:rsidR="00CE154B" w:rsidRPr="007C463B">
              <w:rPr>
                <w:rFonts w:eastAsia="Calibri"/>
                <w:sz w:val="22"/>
                <w:szCs w:val="22"/>
              </w:rPr>
              <w:t>.</w:t>
            </w:r>
          </w:p>
          <w:p w:rsidR="00CE154B" w:rsidRPr="007C463B" w:rsidRDefault="00CE154B" w:rsidP="0069768C">
            <w:pPr>
              <w:jc w:val="both"/>
              <w:rPr>
                <w:sz w:val="22"/>
                <w:szCs w:val="22"/>
              </w:rPr>
            </w:pPr>
            <w:r w:rsidRPr="007C463B">
              <w:rPr>
                <w:rFonts w:eastAsia="Calibri"/>
                <w:sz w:val="22"/>
                <w:szCs w:val="22"/>
              </w:rPr>
              <w:t>e.</w:t>
            </w:r>
            <w:r w:rsidR="003B44C5" w:rsidRPr="007C463B">
              <w:rPr>
                <w:rFonts w:eastAsia="Calibri"/>
                <w:sz w:val="22"/>
                <w:szCs w:val="22"/>
              </w:rPr>
              <w:t xml:space="preserve"> </w:t>
            </w:r>
            <w:r w:rsidRPr="007C463B">
              <w:rPr>
                <w:rFonts w:eastAsia="Calibri"/>
                <w:sz w:val="22"/>
                <w:szCs w:val="22"/>
              </w:rPr>
              <w:t>Other: practical sessions</w:t>
            </w:r>
            <w:r w:rsidRPr="007C463B">
              <w:rPr>
                <w:sz w:val="22"/>
                <w:szCs w:val="22"/>
              </w:rPr>
              <w:t xml:space="preserve"> (student examine patient</w:t>
            </w:r>
            <w:r w:rsidR="009622CC" w:rsidRPr="007C463B">
              <w:rPr>
                <w:sz w:val="22"/>
                <w:szCs w:val="22"/>
              </w:rPr>
              <w:t>s</w:t>
            </w:r>
            <w:r w:rsidR="0069768C">
              <w:rPr>
                <w:sz w:val="22"/>
                <w:szCs w:val="22"/>
              </w:rPr>
              <w:t xml:space="preserve"> and perform </w:t>
            </w:r>
            <w:r w:rsidRPr="007C463B">
              <w:rPr>
                <w:sz w:val="22"/>
                <w:szCs w:val="22"/>
              </w:rPr>
              <w:t>scaling &amp; root planning)</w:t>
            </w:r>
            <w:r w:rsidR="00AF6D16">
              <w:rPr>
                <w:sz w:val="22"/>
                <w:szCs w:val="22"/>
              </w:rPr>
              <w:t>.</w:t>
            </w:r>
          </w:p>
          <w:p w:rsidR="003E620C" w:rsidRPr="007C463B" w:rsidRDefault="003E620C" w:rsidP="009370F7">
            <w:pPr>
              <w:rPr>
                <w:sz w:val="22"/>
                <w:szCs w:val="22"/>
              </w:rPr>
            </w:pPr>
          </w:p>
          <w:p w:rsidR="009370F7" w:rsidRPr="007C463B" w:rsidRDefault="009370F7" w:rsidP="00CE154B">
            <w:pPr>
              <w:rPr>
                <w:sz w:val="22"/>
                <w:szCs w:val="22"/>
              </w:rPr>
            </w:pPr>
          </w:p>
        </w:tc>
      </w:tr>
    </w:tbl>
    <w:p w:rsidR="00C42A62" w:rsidRPr="007C463B" w:rsidRDefault="00C42A62" w:rsidP="004E17A4">
      <w:pPr>
        <w:rPr>
          <w:sz w:val="22"/>
          <w:szCs w:val="22"/>
        </w:rPr>
      </w:pPr>
    </w:p>
    <w:p w:rsidR="004E17A4" w:rsidRPr="007C463B" w:rsidRDefault="00B204E8" w:rsidP="004E17A4">
      <w:pPr>
        <w:rPr>
          <w:b/>
          <w:bCs/>
          <w:sz w:val="22"/>
          <w:szCs w:val="22"/>
        </w:rPr>
      </w:pPr>
      <w:r w:rsidRPr="007C463B">
        <w:rPr>
          <w:b/>
          <w:bCs/>
          <w:sz w:val="22"/>
          <w:szCs w:val="22"/>
        </w:rPr>
        <w:br w:type="page"/>
      </w:r>
      <w:r w:rsidR="004E17A4" w:rsidRPr="007C463B">
        <w:rPr>
          <w:b/>
          <w:bCs/>
          <w:sz w:val="22"/>
          <w:szCs w:val="22"/>
        </w:rPr>
        <w:lastRenderedPageBreak/>
        <w:t xml:space="preserve">B  Objectives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2"/>
      </w:tblGrid>
      <w:tr w:rsidR="004E17A4" w:rsidRPr="007C463B" w:rsidTr="00AF534B">
        <w:trPr>
          <w:cantSplit/>
          <w:trHeight w:val="690"/>
        </w:trPr>
        <w:tc>
          <w:tcPr>
            <w:tcW w:w="10632" w:type="dxa"/>
          </w:tcPr>
          <w:p w:rsidR="00B204E8" w:rsidRPr="007C463B" w:rsidRDefault="00A51C5E" w:rsidP="00B204E8">
            <w:pPr>
              <w:rPr>
                <w:sz w:val="22"/>
                <w:szCs w:val="22"/>
              </w:rPr>
            </w:pPr>
            <w:r w:rsidRPr="007C463B">
              <w:rPr>
                <w:sz w:val="22"/>
                <w:szCs w:val="22"/>
              </w:rPr>
              <w:t>1.  What is the main purpose for this course?</w:t>
            </w:r>
          </w:p>
          <w:p w:rsidR="0001614A" w:rsidRPr="007C463B" w:rsidRDefault="0001614A" w:rsidP="00456A21">
            <w:pPr>
              <w:spacing w:before="100" w:beforeAutospacing="1" w:after="100" w:afterAutospacing="1"/>
              <w:jc w:val="both"/>
              <w:outlineLvl w:val="6"/>
              <w:rPr>
                <w:sz w:val="22"/>
                <w:szCs w:val="22"/>
              </w:rPr>
            </w:pPr>
            <w:r>
              <w:rPr>
                <w:rFonts w:asciiTheme="majorBidi" w:hAnsiTheme="majorBidi" w:cstheme="majorBidi"/>
                <w:sz w:val="22"/>
                <w:szCs w:val="22"/>
              </w:rPr>
              <w:t xml:space="preserve">By the end of this course the student should understand and </w:t>
            </w:r>
            <w:r w:rsidRPr="001B5DD0">
              <w:rPr>
                <w:rFonts w:asciiTheme="majorBidi" w:hAnsiTheme="majorBidi" w:cstheme="majorBidi"/>
                <w:sz w:val="22"/>
                <w:szCs w:val="22"/>
              </w:rPr>
              <w:t xml:space="preserve">practice </w:t>
            </w:r>
            <w:r>
              <w:rPr>
                <w:rFonts w:asciiTheme="majorBidi" w:hAnsiTheme="majorBidi" w:cstheme="majorBidi"/>
                <w:sz w:val="22"/>
                <w:szCs w:val="22"/>
              </w:rPr>
              <w:t xml:space="preserve">the non-surgical </w:t>
            </w:r>
            <w:r w:rsidRPr="001B5DD0">
              <w:rPr>
                <w:rFonts w:asciiTheme="majorBidi" w:hAnsiTheme="majorBidi" w:cstheme="majorBidi"/>
                <w:sz w:val="22"/>
                <w:szCs w:val="22"/>
              </w:rPr>
              <w:t xml:space="preserve">phase of periodontal therapy. </w:t>
            </w:r>
            <w:r>
              <w:rPr>
                <w:rFonts w:asciiTheme="majorBidi" w:hAnsiTheme="majorBidi" w:cstheme="majorBidi"/>
                <w:sz w:val="22"/>
                <w:szCs w:val="22"/>
              </w:rPr>
              <w:t xml:space="preserve">The student will study </w:t>
            </w:r>
            <w:r w:rsidRPr="007C463B">
              <w:rPr>
                <w:sz w:val="22"/>
                <w:szCs w:val="22"/>
              </w:rPr>
              <w:t>the concept</w:t>
            </w:r>
            <w:r>
              <w:rPr>
                <w:sz w:val="22"/>
                <w:szCs w:val="22"/>
              </w:rPr>
              <w:t>s</w:t>
            </w:r>
            <w:r w:rsidRPr="007C463B">
              <w:rPr>
                <w:sz w:val="22"/>
                <w:szCs w:val="22"/>
              </w:rPr>
              <w:t xml:space="preserve"> of diagnosis, tre</w:t>
            </w:r>
            <w:r>
              <w:rPr>
                <w:sz w:val="22"/>
                <w:szCs w:val="22"/>
              </w:rPr>
              <w:t xml:space="preserve">atment planning and management </w:t>
            </w:r>
            <w:r w:rsidRPr="0001614A">
              <w:rPr>
                <w:sz w:val="22"/>
                <w:szCs w:val="22"/>
              </w:rPr>
              <w:t>periodontal disease</w:t>
            </w:r>
            <w:r w:rsidRPr="007C463B">
              <w:rPr>
                <w:sz w:val="22"/>
                <w:szCs w:val="22"/>
              </w:rPr>
              <w:t xml:space="preserve">. The student learns </w:t>
            </w:r>
            <w:r>
              <w:rPr>
                <w:sz w:val="22"/>
                <w:szCs w:val="22"/>
              </w:rPr>
              <w:t xml:space="preserve">how to </w:t>
            </w:r>
            <w:r w:rsidRPr="007C463B">
              <w:rPr>
                <w:sz w:val="22"/>
                <w:szCs w:val="22"/>
              </w:rPr>
              <w:t xml:space="preserve">perfume </w:t>
            </w:r>
            <w:r>
              <w:rPr>
                <w:sz w:val="22"/>
                <w:szCs w:val="22"/>
              </w:rPr>
              <w:t>manual scaling and root planning in dental clinics.</w:t>
            </w:r>
          </w:p>
        </w:tc>
      </w:tr>
      <w:tr w:rsidR="004E17A4" w:rsidRPr="007C463B" w:rsidTr="00933C11">
        <w:trPr>
          <w:trHeight w:val="2299"/>
        </w:trPr>
        <w:tc>
          <w:tcPr>
            <w:tcW w:w="10632" w:type="dxa"/>
          </w:tcPr>
          <w:p w:rsidR="004E17A4" w:rsidRPr="007C463B" w:rsidRDefault="004E17A4" w:rsidP="008D6EF7">
            <w:pPr>
              <w:rPr>
                <w:sz w:val="22"/>
                <w:szCs w:val="22"/>
              </w:rPr>
            </w:pPr>
            <w:r w:rsidRPr="007C463B">
              <w:rPr>
                <w:sz w:val="22"/>
                <w:szCs w:val="22"/>
              </w:rPr>
              <w:t>2.  Briefly describe any plans for developing and improving the course that are being implemented.  (e.g. increased use of IT or web based reference material,  changes in content as a result of new research in the field)</w:t>
            </w:r>
          </w:p>
          <w:p w:rsidR="00DA215F" w:rsidRPr="00566752" w:rsidRDefault="00DA215F" w:rsidP="009F0FEE">
            <w:pPr>
              <w:autoSpaceDE w:val="0"/>
              <w:autoSpaceDN w:val="0"/>
              <w:adjustRightInd w:val="0"/>
              <w:jc w:val="both"/>
              <w:rPr>
                <w:rFonts w:eastAsia="Calibri"/>
                <w:sz w:val="22"/>
                <w:szCs w:val="22"/>
              </w:rPr>
            </w:pPr>
            <w:r w:rsidRPr="00566752">
              <w:rPr>
                <w:rFonts w:eastAsia="Calibri"/>
                <w:sz w:val="22"/>
                <w:szCs w:val="22"/>
              </w:rPr>
              <w:t>2.1. Specifying assignment to students based on searches on electronic scientific journals related to the course.</w:t>
            </w:r>
          </w:p>
          <w:p w:rsidR="00DA215F" w:rsidRPr="00566752" w:rsidRDefault="00DA215F" w:rsidP="00566752">
            <w:pPr>
              <w:autoSpaceDE w:val="0"/>
              <w:autoSpaceDN w:val="0"/>
              <w:adjustRightInd w:val="0"/>
              <w:jc w:val="both"/>
              <w:rPr>
                <w:rFonts w:eastAsia="Calibri"/>
                <w:sz w:val="22"/>
                <w:szCs w:val="22"/>
              </w:rPr>
            </w:pPr>
            <w:r w:rsidRPr="00566752">
              <w:rPr>
                <w:rFonts w:eastAsia="Calibri"/>
                <w:sz w:val="22"/>
                <w:szCs w:val="22"/>
              </w:rPr>
              <w:t>2.2. Constructing</w:t>
            </w:r>
            <w:r w:rsidR="00566752" w:rsidRPr="00566752">
              <w:rPr>
                <w:rFonts w:eastAsia="Calibri"/>
                <w:sz w:val="22"/>
                <w:szCs w:val="22"/>
              </w:rPr>
              <w:t xml:space="preserve"> computer based</w:t>
            </w:r>
            <w:r w:rsidRPr="00566752">
              <w:rPr>
                <w:rFonts w:eastAsia="Calibri"/>
                <w:sz w:val="22"/>
                <w:szCs w:val="22"/>
              </w:rPr>
              <w:t xml:space="preserve"> case studies at the end of each major topic to enhance problem solving &amp; critical analysis skills of students.</w:t>
            </w:r>
          </w:p>
          <w:p w:rsidR="004E17A4" w:rsidRPr="007C463B" w:rsidRDefault="00566752" w:rsidP="009F0FEE">
            <w:pPr>
              <w:autoSpaceDE w:val="0"/>
              <w:autoSpaceDN w:val="0"/>
              <w:adjustRightInd w:val="0"/>
              <w:jc w:val="both"/>
              <w:rPr>
                <w:rFonts w:eastAsia="Calibri"/>
                <w:sz w:val="22"/>
                <w:szCs w:val="22"/>
              </w:rPr>
            </w:pPr>
            <w:r w:rsidRPr="00566752">
              <w:rPr>
                <w:rFonts w:eastAsia="Calibri"/>
                <w:sz w:val="22"/>
                <w:szCs w:val="22"/>
              </w:rPr>
              <w:t>2.3</w:t>
            </w:r>
            <w:r w:rsidR="00DA215F" w:rsidRPr="00566752">
              <w:rPr>
                <w:rFonts w:eastAsia="Calibri"/>
                <w:sz w:val="22"/>
                <w:szCs w:val="22"/>
              </w:rPr>
              <w:t>. Using rubrics (analytic scoring rubrics) as objective assessment tools for evaluating student</w:t>
            </w:r>
            <w:r w:rsidR="00CE154B" w:rsidRPr="00566752">
              <w:rPr>
                <w:rFonts w:eastAsia="Calibri"/>
                <w:sz w:val="22"/>
                <w:szCs w:val="22"/>
              </w:rPr>
              <w:t>s</w:t>
            </w:r>
            <w:r w:rsidR="00B204E8" w:rsidRPr="00566752">
              <w:rPr>
                <w:rFonts w:eastAsia="Calibri"/>
                <w:sz w:val="22"/>
                <w:szCs w:val="22"/>
              </w:rPr>
              <w:t>' assignments &amp; presentations</w:t>
            </w:r>
            <w:r w:rsidR="000C3737" w:rsidRPr="00566752">
              <w:rPr>
                <w:rFonts w:eastAsia="Calibri"/>
                <w:sz w:val="22"/>
                <w:szCs w:val="22"/>
              </w:rPr>
              <w:t>.</w:t>
            </w:r>
          </w:p>
        </w:tc>
      </w:tr>
    </w:tbl>
    <w:p w:rsidR="004E17A4" w:rsidRPr="007C463B" w:rsidRDefault="004E17A4" w:rsidP="004E17A4">
      <w:pPr>
        <w:rPr>
          <w:b/>
          <w:bCs/>
          <w:sz w:val="22"/>
          <w:szCs w:val="22"/>
        </w:rPr>
      </w:pPr>
      <w:r w:rsidRPr="007C463B">
        <w:rPr>
          <w:b/>
          <w:bCs/>
          <w:sz w:val="22"/>
          <w:szCs w:val="22"/>
        </w:rPr>
        <w:t>C.  Course Description (Note:  General description in the form to be used for the Bulletin or handbook should be attached)</w:t>
      </w:r>
    </w:p>
    <w:p w:rsidR="004E17A4" w:rsidRPr="007C463B" w:rsidRDefault="004E17A4" w:rsidP="004E17A4">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560"/>
        <w:gridCol w:w="1701"/>
      </w:tblGrid>
      <w:tr w:rsidR="004E17A4" w:rsidRPr="007C463B" w:rsidTr="00AF534B">
        <w:tc>
          <w:tcPr>
            <w:tcW w:w="10632" w:type="dxa"/>
            <w:gridSpan w:val="3"/>
          </w:tcPr>
          <w:p w:rsidR="004E17A4" w:rsidRPr="007C463B" w:rsidRDefault="004E17A4" w:rsidP="00E40EAA">
            <w:pPr>
              <w:rPr>
                <w:sz w:val="22"/>
                <w:szCs w:val="22"/>
              </w:rPr>
            </w:pPr>
            <w:r w:rsidRPr="007C463B">
              <w:rPr>
                <w:sz w:val="22"/>
                <w:szCs w:val="22"/>
              </w:rPr>
              <w:t>1</w:t>
            </w:r>
            <w:r w:rsidR="00A51C5E" w:rsidRPr="007C463B">
              <w:rPr>
                <w:sz w:val="22"/>
                <w:szCs w:val="22"/>
              </w:rPr>
              <w:t>.</w:t>
            </w:r>
            <w:r w:rsidR="00E40EAA">
              <w:rPr>
                <w:sz w:val="22"/>
                <w:szCs w:val="22"/>
              </w:rPr>
              <w:t xml:space="preserve"> lectures topics to be Covered </w:t>
            </w:r>
          </w:p>
        </w:tc>
      </w:tr>
      <w:tr w:rsidR="004E17A4" w:rsidRPr="007C463B" w:rsidTr="00E40EAA">
        <w:trPr>
          <w:cantSplit/>
        </w:trPr>
        <w:tc>
          <w:tcPr>
            <w:tcW w:w="7371" w:type="dxa"/>
            <w:vAlign w:val="center"/>
          </w:tcPr>
          <w:p w:rsidR="004E17A4" w:rsidRPr="007C463B" w:rsidRDefault="004E17A4" w:rsidP="00E40EAA">
            <w:pPr>
              <w:jc w:val="center"/>
              <w:rPr>
                <w:sz w:val="22"/>
                <w:szCs w:val="22"/>
              </w:rPr>
            </w:pPr>
            <w:r w:rsidRPr="007C463B">
              <w:rPr>
                <w:sz w:val="22"/>
                <w:szCs w:val="22"/>
              </w:rPr>
              <w:t>List of Topics</w:t>
            </w:r>
          </w:p>
        </w:tc>
        <w:tc>
          <w:tcPr>
            <w:tcW w:w="1560" w:type="dxa"/>
          </w:tcPr>
          <w:p w:rsidR="004E17A4" w:rsidRPr="007C463B" w:rsidRDefault="004E17A4" w:rsidP="00B204E8">
            <w:pPr>
              <w:jc w:val="center"/>
              <w:rPr>
                <w:sz w:val="22"/>
                <w:szCs w:val="22"/>
              </w:rPr>
            </w:pPr>
            <w:r w:rsidRPr="007C463B">
              <w:rPr>
                <w:sz w:val="22"/>
                <w:szCs w:val="22"/>
              </w:rPr>
              <w:t>No</w:t>
            </w:r>
            <w:r w:rsidR="00A51C5E" w:rsidRPr="007C463B">
              <w:rPr>
                <w:sz w:val="22"/>
                <w:szCs w:val="22"/>
              </w:rPr>
              <w:t>.</w:t>
            </w:r>
            <w:r w:rsidRPr="007C463B">
              <w:rPr>
                <w:sz w:val="22"/>
                <w:szCs w:val="22"/>
              </w:rPr>
              <w:t xml:space="preserve"> of</w:t>
            </w:r>
          </w:p>
          <w:p w:rsidR="004E17A4" w:rsidRPr="007C463B" w:rsidRDefault="004E17A4" w:rsidP="00B204E8">
            <w:pPr>
              <w:jc w:val="center"/>
              <w:rPr>
                <w:sz w:val="22"/>
                <w:szCs w:val="22"/>
              </w:rPr>
            </w:pPr>
            <w:r w:rsidRPr="007C463B">
              <w:rPr>
                <w:sz w:val="22"/>
                <w:szCs w:val="22"/>
              </w:rPr>
              <w:t>Weeks</w:t>
            </w:r>
          </w:p>
        </w:tc>
        <w:tc>
          <w:tcPr>
            <w:tcW w:w="1701" w:type="dxa"/>
          </w:tcPr>
          <w:p w:rsidR="004E17A4" w:rsidRPr="007C463B" w:rsidRDefault="00BE7C71" w:rsidP="00B204E8">
            <w:pPr>
              <w:jc w:val="center"/>
              <w:rPr>
                <w:sz w:val="22"/>
                <w:szCs w:val="22"/>
              </w:rPr>
            </w:pPr>
            <w:r w:rsidRPr="007C463B">
              <w:rPr>
                <w:sz w:val="22"/>
                <w:szCs w:val="22"/>
              </w:rPr>
              <w:t>Contact H</w:t>
            </w:r>
            <w:r w:rsidR="004E17A4" w:rsidRPr="007C463B">
              <w:rPr>
                <w:sz w:val="22"/>
                <w:szCs w:val="22"/>
              </w:rPr>
              <w:t>ours</w:t>
            </w:r>
          </w:p>
        </w:tc>
      </w:tr>
      <w:tr w:rsidR="004E17A4" w:rsidRPr="007C463B" w:rsidTr="00AF534B">
        <w:trPr>
          <w:cantSplit/>
        </w:trPr>
        <w:tc>
          <w:tcPr>
            <w:tcW w:w="7371" w:type="dxa"/>
          </w:tcPr>
          <w:p w:rsidR="009D65A2" w:rsidRPr="00F24C99" w:rsidRDefault="00456A21" w:rsidP="00E40EAA">
            <w:pPr>
              <w:numPr>
                <w:ilvl w:val="0"/>
                <w:numId w:val="19"/>
              </w:numPr>
              <w:rPr>
                <w:bCs/>
                <w:sz w:val="22"/>
                <w:szCs w:val="22"/>
                <w:lang w:val="en-GB"/>
              </w:rPr>
            </w:pPr>
            <w:r w:rsidRPr="00F24C99">
              <w:rPr>
                <w:bCs/>
                <w:sz w:val="22"/>
                <w:szCs w:val="22"/>
                <w:lang w:val="en-GB"/>
              </w:rPr>
              <w:t xml:space="preserve">Orientation and Introduction to the course </w:t>
            </w:r>
            <w:r w:rsidR="00AB7E12" w:rsidRPr="00F24C99">
              <w:rPr>
                <w:bCs/>
                <w:sz w:val="22"/>
                <w:szCs w:val="22"/>
                <w:lang w:val="en-GB"/>
              </w:rPr>
              <w:t xml:space="preserve"> and Periodontal Chart</w:t>
            </w:r>
          </w:p>
        </w:tc>
        <w:tc>
          <w:tcPr>
            <w:tcW w:w="1560" w:type="dxa"/>
          </w:tcPr>
          <w:p w:rsidR="004E17A4" w:rsidRPr="00E40EAA" w:rsidRDefault="006657F3" w:rsidP="00B204E8">
            <w:pPr>
              <w:jc w:val="center"/>
              <w:rPr>
                <w:sz w:val="22"/>
                <w:szCs w:val="22"/>
              </w:rPr>
            </w:pPr>
            <w:r w:rsidRPr="00E40EAA">
              <w:rPr>
                <w:sz w:val="22"/>
                <w:szCs w:val="22"/>
              </w:rPr>
              <w:t>1</w:t>
            </w:r>
            <w:r w:rsidR="00B204E8" w:rsidRPr="00E40EAA">
              <w:rPr>
                <w:sz w:val="22"/>
                <w:szCs w:val="22"/>
              </w:rPr>
              <w:t xml:space="preserve"> week</w:t>
            </w:r>
          </w:p>
        </w:tc>
        <w:tc>
          <w:tcPr>
            <w:tcW w:w="1701" w:type="dxa"/>
          </w:tcPr>
          <w:p w:rsidR="004E17A4" w:rsidRPr="00E40EAA" w:rsidRDefault="00881517" w:rsidP="00B204E8">
            <w:pPr>
              <w:jc w:val="center"/>
              <w:rPr>
                <w:sz w:val="22"/>
                <w:szCs w:val="22"/>
              </w:rPr>
            </w:pPr>
            <w:r w:rsidRPr="00E40EAA">
              <w:rPr>
                <w:sz w:val="22"/>
                <w:szCs w:val="22"/>
              </w:rPr>
              <w:t>2</w:t>
            </w:r>
            <w:r w:rsidR="009F0FEE" w:rsidRPr="00E40EAA">
              <w:rPr>
                <w:sz w:val="22"/>
                <w:szCs w:val="22"/>
              </w:rPr>
              <w:t xml:space="preserve"> </w:t>
            </w:r>
            <w:r w:rsidR="001929F6" w:rsidRPr="00E40EAA">
              <w:rPr>
                <w:sz w:val="22"/>
                <w:szCs w:val="22"/>
              </w:rPr>
              <w:t>h</w:t>
            </w:r>
            <w:r w:rsidR="009F0FEE" w:rsidRPr="00E40EAA">
              <w:rPr>
                <w:sz w:val="22"/>
                <w:szCs w:val="22"/>
              </w:rPr>
              <w:t>r</w:t>
            </w:r>
            <w:r w:rsidR="001929F6" w:rsidRPr="00E40EAA">
              <w:rPr>
                <w:sz w:val="22"/>
                <w:szCs w:val="22"/>
              </w:rPr>
              <w:t>s</w:t>
            </w:r>
          </w:p>
        </w:tc>
      </w:tr>
      <w:tr w:rsidR="004E17A4" w:rsidRPr="007C463B" w:rsidTr="00AF534B">
        <w:trPr>
          <w:cantSplit/>
        </w:trPr>
        <w:tc>
          <w:tcPr>
            <w:tcW w:w="7371" w:type="dxa"/>
          </w:tcPr>
          <w:p w:rsidR="004E17A4" w:rsidRPr="00F24C99" w:rsidRDefault="00A22C8F" w:rsidP="00456A21">
            <w:pPr>
              <w:numPr>
                <w:ilvl w:val="0"/>
                <w:numId w:val="19"/>
              </w:numPr>
              <w:rPr>
                <w:bCs/>
                <w:sz w:val="22"/>
                <w:szCs w:val="22"/>
                <w:lang w:val="en-GB"/>
              </w:rPr>
            </w:pPr>
            <w:r w:rsidRPr="00A22C8F">
              <w:rPr>
                <w:bCs/>
                <w:sz w:val="22"/>
                <w:szCs w:val="22"/>
                <w:lang w:val="en-GB"/>
              </w:rPr>
              <w:t>Classification of periodontal disease</w:t>
            </w:r>
          </w:p>
        </w:tc>
        <w:tc>
          <w:tcPr>
            <w:tcW w:w="1560" w:type="dxa"/>
          </w:tcPr>
          <w:p w:rsidR="004E17A4" w:rsidRPr="00E40EAA" w:rsidRDefault="00B63EF5" w:rsidP="00B204E8">
            <w:pPr>
              <w:jc w:val="center"/>
              <w:rPr>
                <w:sz w:val="22"/>
                <w:szCs w:val="22"/>
              </w:rPr>
            </w:pPr>
            <w:r w:rsidRPr="00E40EAA">
              <w:rPr>
                <w:sz w:val="22"/>
                <w:szCs w:val="22"/>
              </w:rPr>
              <w:t>1</w:t>
            </w:r>
            <w:r w:rsidR="00B204E8" w:rsidRPr="00E40EAA">
              <w:rPr>
                <w:sz w:val="22"/>
                <w:szCs w:val="22"/>
              </w:rPr>
              <w:t xml:space="preserve"> week</w:t>
            </w:r>
          </w:p>
        </w:tc>
        <w:tc>
          <w:tcPr>
            <w:tcW w:w="1701" w:type="dxa"/>
          </w:tcPr>
          <w:p w:rsidR="004E17A4" w:rsidRPr="00E40EAA" w:rsidRDefault="008C5CB2" w:rsidP="00B204E8">
            <w:pPr>
              <w:jc w:val="center"/>
              <w:rPr>
                <w:sz w:val="22"/>
                <w:szCs w:val="22"/>
              </w:rPr>
            </w:pPr>
            <w:r w:rsidRPr="00E40EAA">
              <w:rPr>
                <w:sz w:val="22"/>
                <w:szCs w:val="22"/>
              </w:rPr>
              <w:t>2</w:t>
            </w:r>
            <w:r w:rsidR="009F0FEE" w:rsidRPr="00E40EAA">
              <w:rPr>
                <w:sz w:val="22"/>
                <w:szCs w:val="22"/>
              </w:rPr>
              <w:t xml:space="preserve"> </w:t>
            </w:r>
            <w:r w:rsidR="001929F6" w:rsidRPr="00E40EAA">
              <w:rPr>
                <w:sz w:val="22"/>
                <w:szCs w:val="22"/>
              </w:rPr>
              <w:t>h</w:t>
            </w:r>
            <w:r w:rsidR="009F0FEE" w:rsidRPr="00E40EAA">
              <w:rPr>
                <w:sz w:val="22"/>
                <w:szCs w:val="22"/>
              </w:rPr>
              <w:t>r</w:t>
            </w:r>
            <w:r w:rsidR="001929F6" w:rsidRPr="00E40EAA">
              <w:rPr>
                <w:sz w:val="22"/>
                <w:szCs w:val="22"/>
              </w:rPr>
              <w:t>s</w:t>
            </w:r>
          </w:p>
        </w:tc>
      </w:tr>
      <w:tr w:rsidR="004E17A4" w:rsidRPr="007C463B" w:rsidTr="00AF534B">
        <w:trPr>
          <w:cantSplit/>
        </w:trPr>
        <w:tc>
          <w:tcPr>
            <w:tcW w:w="7371" w:type="dxa"/>
          </w:tcPr>
          <w:p w:rsidR="004E17A4" w:rsidRPr="00F24C99" w:rsidRDefault="00B63EF5" w:rsidP="00B63EF5">
            <w:pPr>
              <w:numPr>
                <w:ilvl w:val="0"/>
                <w:numId w:val="19"/>
              </w:numPr>
              <w:rPr>
                <w:bCs/>
                <w:sz w:val="22"/>
                <w:szCs w:val="22"/>
                <w:lang w:val="en-GB"/>
              </w:rPr>
            </w:pPr>
            <w:r w:rsidRPr="00F24C99">
              <w:rPr>
                <w:bCs/>
                <w:sz w:val="22"/>
                <w:szCs w:val="22"/>
                <w:lang w:val="en-GB"/>
              </w:rPr>
              <w:t>Aggressive periodontitis</w:t>
            </w:r>
          </w:p>
        </w:tc>
        <w:tc>
          <w:tcPr>
            <w:tcW w:w="1560" w:type="dxa"/>
          </w:tcPr>
          <w:p w:rsidR="004E17A4" w:rsidRPr="00E40EAA" w:rsidRDefault="00B63EF5" w:rsidP="00B204E8">
            <w:pPr>
              <w:jc w:val="center"/>
              <w:rPr>
                <w:sz w:val="22"/>
                <w:szCs w:val="22"/>
              </w:rPr>
            </w:pPr>
            <w:r w:rsidRPr="00E40EAA">
              <w:rPr>
                <w:sz w:val="22"/>
                <w:szCs w:val="22"/>
              </w:rPr>
              <w:t>1</w:t>
            </w:r>
            <w:r w:rsidR="00B204E8" w:rsidRPr="00E40EAA">
              <w:rPr>
                <w:sz w:val="22"/>
                <w:szCs w:val="22"/>
              </w:rPr>
              <w:t xml:space="preserve"> week</w:t>
            </w:r>
          </w:p>
        </w:tc>
        <w:tc>
          <w:tcPr>
            <w:tcW w:w="1701" w:type="dxa"/>
          </w:tcPr>
          <w:p w:rsidR="004E17A4" w:rsidRPr="00E40EAA" w:rsidRDefault="008C5CB2" w:rsidP="00B204E8">
            <w:pPr>
              <w:jc w:val="center"/>
              <w:rPr>
                <w:sz w:val="22"/>
                <w:szCs w:val="22"/>
              </w:rPr>
            </w:pPr>
            <w:r w:rsidRPr="00E40EAA">
              <w:rPr>
                <w:sz w:val="22"/>
                <w:szCs w:val="22"/>
              </w:rPr>
              <w:t>2</w:t>
            </w:r>
            <w:r w:rsidR="009F0FEE" w:rsidRPr="00E40EAA">
              <w:rPr>
                <w:sz w:val="22"/>
                <w:szCs w:val="22"/>
              </w:rPr>
              <w:t xml:space="preserve"> </w:t>
            </w:r>
            <w:r w:rsidR="001929F6" w:rsidRPr="00E40EAA">
              <w:rPr>
                <w:sz w:val="22"/>
                <w:szCs w:val="22"/>
              </w:rPr>
              <w:t>h</w:t>
            </w:r>
            <w:r w:rsidR="009F0FEE" w:rsidRPr="00E40EAA">
              <w:rPr>
                <w:sz w:val="22"/>
                <w:szCs w:val="22"/>
              </w:rPr>
              <w:t>r</w:t>
            </w:r>
            <w:r w:rsidR="001929F6" w:rsidRPr="00E40EAA">
              <w:rPr>
                <w:sz w:val="22"/>
                <w:szCs w:val="22"/>
              </w:rPr>
              <w:t>s</w:t>
            </w:r>
          </w:p>
        </w:tc>
      </w:tr>
      <w:tr w:rsidR="004E17A4" w:rsidRPr="007C463B" w:rsidTr="00AF534B">
        <w:trPr>
          <w:cantSplit/>
        </w:trPr>
        <w:tc>
          <w:tcPr>
            <w:tcW w:w="7371" w:type="dxa"/>
          </w:tcPr>
          <w:p w:rsidR="004E17A4" w:rsidRPr="00F24C99" w:rsidRDefault="00B63EF5" w:rsidP="00B63EF5">
            <w:pPr>
              <w:numPr>
                <w:ilvl w:val="0"/>
                <w:numId w:val="19"/>
              </w:numPr>
              <w:rPr>
                <w:bCs/>
                <w:sz w:val="22"/>
                <w:szCs w:val="22"/>
                <w:lang w:val="en-GB"/>
              </w:rPr>
            </w:pPr>
            <w:r w:rsidRPr="00F24C99">
              <w:rPr>
                <w:bCs/>
                <w:sz w:val="22"/>
                <w:szCs w:val="22"/>
                <w:lang w:val="en-GB"/>
              </w:rPr>
              <w:t>Acute gingival conditions &amp; necrotizing ulcerative periodontitis</w:t>
            </w:r>
          </w:p>
        </w:tc>
        <w:tc>
          <w:tcPr>
            <w:tcW w:w="1560" w:type="dxa"/>
          </w:tcPr>
          <w:p w:rsidR="004E17A4" w:rsidRPr="00E40EAA" w:rsidRDefault="00B63EF5" w:rsidP="00B204E8">
            <w:pPr>
              <w:jc w:val="center"/>
              <w:rPr>
                <w:sz w:val="22"/>
                <w:szCs w:val="22"/>
              </w:rPr>
            </w:pPr>
            <w:r w:rsidRPr="00E40EAA">
              <w:rPr>
                <w:sz w:val="22"/>
                <w:szCs w:val="22"/>
              </w:rPr>
              <w:t>1</w:t>
            </w:r>
            <w:r w:rsidR="00B204E8" w:rsidRPr="00E40EAA">
              <w:rPr>
                <w:sz w:val="22"/>
                <w:szCs w:val="22"/>
              </w:rPr>
              <w:t xml:space="preserve"> week</w:t>
            </w:r>
          </w:p>
        </w:tc>
        <w:tc>
          <w:tcPr>
            <w:tcW w:w="1701" w:type="dxa"/>
          </w:tcPr>
          <w:p w:rsidR="001929F6" w:rsidRPr="00E40EAA" w:rsidRDefault="008C5CB2" w:rsidP="00B204E8">
            <w:pPr>
              <w:jc w:val="center"/>
              <w:rPr>
                <w:sz w:val="22"/>
                <w:szCs w:val="22"/>
              </w:rPr>
            </w:pPr>
            <w:r w:rsidRPr="00E40EAA">
              <w:rPr>
                <w:sz w:val="22"/>
                <w:szCs w:val="22"/>
              </w:rPr>
              <w:t>2</w:t>
            </w:r>
            <w:r w:rsidR="009F0FEE" w:rsidRPr="00E40EAA">
              <w:rPr>
                <w:sz w:val="22"/>
                <w:szCs w:val="22"/>
              </w:rPr>
              <w:t xml:space="preserve"> </w:t>
            </w:r>
            <w:r w:rsidRPr="00E40EAA">
              <w:rPr>
                <w:sz w:val="22"/>
                <w:szCs w:val="22"/>
              </w:rPr>
              <w:t>h</w:t>
            </w:r>
            <w:r w:rsidR="009F0FEE" w:rsidRPr="00E40EAA">
              <w:rPr>
                <w:sz w:val="22"/>
                <w:szCs w:val="22"/>
              </w:rPr>
              <w:t>r</w:t>
            </w:r>
            <w:r w:rsidRPr="00E40EAA">
              <w:rPr>
                <w:sz w:val="22"/>
                <w:szCs w:val="22"/>
              </w:rPr>
              <w:t>s</w:t>
            </w:r>
          </w:p>
        </w:tc>
      </w:tr>
      <w:tr w:rsidR="004E17A4" w:rsidRPr="007C463B" w:rsidTr="00AF534B">
        <w:trPr>
          <w:cantSplit/>
        </w:trPr>
        <w:tc>
          <w:tcPr>
            <w:tcW w:w="7371" w:type="dxa"/>
          </w:tcPr>
          <w:p w:rsidR="004E17A4" w:rsidRPr="00F24C99" w:rsidRDefault="00B63EF5" w:rsidP="00E40EAA">
            <w:pPr>
              <w:numPr>
                <w:ilvl w:val="0"/>
                <w:numId w:val="19"/>
              </w:numPr>
              <w:rPr>
                <w:bCs/>
                <w:sz w:val="22"/>
                <w:szCs w:val="22"/>
                <w:lang w:val="en-GB"/>
              </w:rPr>
            </w:pPr>
            <w:r w:rsidRPr="00F24C99">
              <w:rPr>
                <w:bCs/>
                <w:sz w:val="22"/>
                <w:szCs w:val="22"/>
                <w:lang w:val="en-GB"/>
              </w:rPr>
              <w:t xml:space="preserve">Periodontal abscess </w:t>
            </w:r>
          </w:p>
        </w:tc>
        <w:tc>
          <w:tcPr>
            <w:tcW w:w="1560" w:type="dxa"/>
          </w:tcPr>
          <w:p w:rsidR="004E17A4" w:rsidRPr="00E40EAA" w:rsidRDefault="00B63EF5" w:rsidP="00B204E8">
            <w:pPr>
              <w:jc w:val="center"/>
              <w:rPr>
                <w:sz w:val="22"/>
                <w:szCs w:val="22"/>
              </w:rPr>
            </w:pPr>
            <w:r w:rsidRPr="00E40EAA">
              <w:rPr>
                <w:sz w:val="22"/>
                <w:szCs w:val="22"/>
              </w:rPr>
              <w:t>1</w:t>
            </w:r>
            <w:r w:rsidR="00B204E8" w:rsidRPr="00E40EAA">
              <w:rPr>
                <w:sz w:val="22"/>
                <w:szCs w:val="22"/>
                <w:vertAlign w:val="superscript"/>
              </w:rPr>
              <w:t xml:space="preserve"> </w:t>
            </w:r>
            <w:r w:rsidR="00B204E8" w:rsidRPr="00E40EAA">
              <w:rPr>
                <w:sz w:val="22"/>
                <w:szCs w:val="22"/>
              </w:rPr>
              <w:t>week</w:t>
            </w:r>
          </w:p>
        </w:tc>
        <w:tc>
          <w:tcPr>
            <w:tcW w:w="1701" w:type="dxa"/>
          </w:tcPr>
          <w:p w:rsidR="00B45B06" w:rsidRPr="00E40EAA" w:rsidRDefault="008C5CB2" w:rsidP="00B204E8">
            <w:pPr>
              <w:jc w:val="center"/>
              <w:rPr>
                <w:sz w:val="22"/>
                <w:szCs w:val="22"/>
              </w:rPr>
            </w:pPr>
            <w:r w:rsidRPr="00E40EAA">
              <w:rPr>
                <w:sz w:val="22"/>
                <w:szCs w:val="22"/>
              </w:rPr>
              <w:t>2</w:t>
            </w:r>
            <w:r w:rsidR="009F0FEE" w:rsidRPr="00E40EAA">
              <w:rPr>
                <w:sz w:val="22"/>
                <w:szCs w:val="22"/>
              </w:rPr>
              <w:t xml:space="preserve"> </w:t>
            </w:r>
            <w:r w:rsidRPr="00E40EAA">
              <w:rPr>
                <w:sz w:val="22"/>
                <w:szCs w:val="22"/>
              </w:rPr>
              <w:t>h</w:t>
            </w:r>
            <w:r w:rsidR="009F0FEE" w:rsidRPr="00E40EAA">
              <w:rPr>
                <w:sz w:val="22"/>
                <w:szCs w:val="22"/>
              </w:rPr>
              <w:t>r</w:t>
            </w:r>
            <w:r w:rsidRPr="00E40EAA">
              <w:rPr>
                <w:sz w:val="22"/>
                <w:szCs w:val="22"/>
              </w:rPr>
              <w:t>s</w:t>
            </w:r>
          </w:p>
        </w:tc>
      </w:tr>
      <w:tr w:rsidR="00B45B06" w:rsidRPr="007C463B" w:rsidTr="00AF534B">
        <w:trPr>
          <w:cantSplit/>
        </w:trPr>
        <w:tc>
          <w:tcPr>
            <w:tcW w:w="7371" w:type="dxa"/>
          </w:tcPr>
          <w:p w:rsidR="00B45B06" w:rsidRPr="00F24C99" w:rsidRDefault="00B63EF5" w:rsidP="00AB7E12">
            <w:pPr>
              <w:numPr>
                <w:ilvl w:val="0"/>
                <w:numId w:val="19"/>
              </w:numPr>
              <w:rPr>
                <w:bCs/>
                <w:sz w:val="22"/>
                <w:szCs w:val="22"/>
                <w:lang w:val="en-GB"/>
              </w:rPr>
            </w:pPr>
            <w:r w:rsidRPr="00F24C99">
              <w:rPr>
                <w:bCs/>
                <w:sz w:val="22"/>
                <w:szCs w:val="22"/>
                <w:lang w:val="en-GB"/>
              </w:rPr>
              <w:t>Diagnosis</w:t>
            </w:r>
            <w:r w:rsidR="00AB7E12" w:rsidRPr="00F24C99">
              <w:rPr>
                <w:bCs/>
                <w:sz w:val="22"/>
                <w:szCs w:val="22"/>
                <w:lang w:val="en-GB"/>
              </w:rPr>
              <w:t xml:space="preserve"> of</w:t>
            </w:r>
            <w:r w:rsidRPr="00F24C99">
              <w:rPr>
                <w:bCs/>
                <w:sz w:val="22"/>
                <w:szCs w:val="22"/>
                <w:lang w:val="en-GB"/>
              </w:rPr>
              <w:t xml:space="preserve"> periodontal diseases </w:t>
            </w:r>
          </w:p>
        </w:tc>
        <w:tc>
          <w:tcPr>
            <w:tcW w:w="1560" w:type="dxa"/>
          </w:tcPr>
          <w:p w:rsidR="00B45B06" w:rsidRPr="00E40EAA" w:rsidRDefault="00F24C99" w:rsidP="00B204E8">
            <w:pPr>
              <w:jc w:val="center"/>
              <w:rPr>
                <w:sz w:val="22"/>
                <w:szCs w:val="22"/>
              </w:rPr>
            </w:pPr>
            <w:r>
              <w:rPr>
                <w:sz w:val="22"/>
                <w:szCs w:val="22"/>
              </w:rPr>
              <w:t>1</w:t>
            </w:r>
            <w:r w:rsidR="00B204E8" w:rsidRPr="00E40EAA">
              <w:rPr>
                <w:sz w:val="22"/>
                <w:szCs w:val="22"/>
              </w:rPr>
              <w:t xml:space="preserve"> week</w:t>
            </w:r>
          </w:p>
        </w:tc>
        <w:tc>
          <w:tcPr>
            <w:tcW w:w="1701" w:type="dxa"/>
          </w:tcPr>
          <w:p w:rsidR="00B45B06" w:rsidRPr="00E40EAA" w:rsidRDefault="00F24C99" w:rsidP="00B204E8">
            <w:pPr>
              <w:jc w:val="center"/>
              <w:rPr>
                <w:sz w:val="22"/>
                <w:szCs w:val="22"/>
              </w:rPr>
            </w:pPr>
            <w:r>
              <w:rPr>
                <w:sz w:val="22"/>
                <w:szCs w:val="22"/>
              </w:rPr>
              <w:t>2</w:t>
            </w:r>
            <w:r w:rsidR="009F0FEE" w:rsidRPr="00E40EAA">
              <w:rPr>
                <w:sz w:val="22"/>
                <w:szCs w:val="22"/>
              </w:rPr>
              <w:t xml:space="preserve"> </w:t>
            </w:r>
            <w:r w:rsidR="008C5CB2" w:rsidRPr="00E40EAA">
              <w:rPr>
                <w:sz w:val="22"/>
                <w:szCs w:val="22"/>
              </w:rPr>
              <w:t>h</w:t>
            </w:r>
            <w:r w:rsidR="009F0FEE" w:rsidRPr="00E40EAA">
              <w:rPr>
                <w:sz w:val="22"/>
                <w:szCs w:val="22"/>
              </w:rPr>
              <w:t>r</w:t>
            </w:r>
            <w:r w:rsidR="008C5CB2" w:rsidRPr="00E40EAA">
              <w:rPr>
                <w:sz w:val="22"/>
                <w:szCs w:val="22"/>
              </w:rPr>
              <w:t>s</w:t>
            </w:r>
          </w:p>
        </w:tc>
      </w:tr>
      <w:tr w:rsidR="00B45B06" w:rsidRPr="007C463B" w:rsidTr="00AF534B">
        <w:trPr>
          <w:cantSplit/>
        </w:trPr>
        <w:tc>
          <w:tcPr>
            <w:tcW w:w="7371" w:type="dxa"/>
          </w:tcPr>
          <w:p w:rsidR="00B45B06" w:rsidRPr="00F24C99" w:rsidRDefault="00B63EF5" w:rsidP="00B63EF5">
            <w:pPr>
              <w:numPr>
                <w:ilvl w:val="0"/>
                <w:numId w:val="19"/>
              </w:numPr>
              <w:rPr>
                <w:bCs/>
                <w:sz w:val="22"/>
                <w:szCs w:val="22"/>
                <w:lang w:val="en-GB"/>
              </w:rPr>
            </w:pPr>
            <w:r w:rsidRPr="00F24C99">
              <w:rPr>
                <w:bCs/>
                <w:sz w:val="22"/>
                <w:szCs w:val="22"/>
                <w:lang w:val="en-GB"/>
              </w:rPr>
              <w:t>Prognosis of periodontal disease</w:t>
            </w:r>
          </w:p>
        </w:tc>
        <w:tc>
          <w:tcPr>
            <w:tcW w:w="1560" w:type="dxa"/>
          </w:tcPr>
          <w:p w:rsidR="00B45B06" w:rsidRPr="00E40EAA" w:rsidRDefault="00F24C99" w:rsidP="00B204E8">
            <w:pPr>
              <w:jc w:val="center"/>
              <w:rPr>
                <w:sz w:val="22"/>
                <w:szCs w:val="22"/>
              </w:rPr>
            </w:pPr>
            <w:r>
              <w:rPr>
                <w:sz w:val="22"/>
                <w:szCs w:val="22"/>
              </w:rPr>
              <w:t>2</w:t>
            </w:r>
            <w:r w:rsidR="00B204E8" w:rsidRPr="00E40EAA">
              <w:rPr>
                <w:sz w:val="22"/>
                <w:szCs w:val="22"/>
              </w:rPr>
              <w:t xml:space="preserve"> week</w:t>
            </w:r>
          </w:p>
        </w:tc>
        <w:tc>
          <w:tcPr>
            <w:tcW w:w="1701" w:type="dxa"/>
          </w:tcPr>
          <w:p w:rsidR="00B45B06" w:rsidRPr="00E40EAA" w:rsidRDefault="00F24C99" w:rsidP="00B204E8">
            <w:pPr>
              <w:jc w:val="center"/>
              <w:rPr>
                <w:sz w:val="22"/>
                <w:szCs w:val="22"/>
              </w:rPr>
            </w:pPr>
            <w:r>
              <w:rPr>
                <w:sz w:val="22"/>
                <w:szCs w:val="22"/>
              </w:rPr>
              <w:t>4</w:t>
            </w:r>
            <w:r w:rsidR="009F0FEE" w:rsidRPr="00E40EAA">
              <w:rPr>
                <w:sz w:val="22"/>
                <w:szCs w:val="22"/>
              </w:rPr>
              <w:t xml:space="preserve"> </w:t>
            </w:r>
            <w:r w:rsidR="00F54948" w:rsidRPr="00E40EAA">
              <w:rPr>
                <w:sz w:val="22"/>
                <w:szCs w:val="22"/>
              </w:rPr>
              <w:t>h</w:t>
            </w:r>
            <w:r w:rsidR="009F0FEE" w:rsidRPr="00E40EAA">
              <w:rPr>
                <w:sz w:val="22"/>
                <w:szCs w:val="22"/>
              </w:rPr>
              <w:t>r</w:t>
            </w:r>
            <w:r w:rsidR="00F54948" w:rsidRPr="00E40EAA">
              <w:rPr>
                <w:sz w:val="22"/>
                <w:szCs w:val="22"/>
              </w:rPr>
              <w:t>s</w:t>
            </w:r>
          </w:p>
        </w:tc>
      </w:tr>
      <w:tr w:rsidR="00F24C99" w:rsidRPr="007C463B" w:rsidTr="00AF534B">
        <w:trPr>
          <w:cantSplit/>
        </w:trPr>
        <w:tc>
          <w:tcPr>
            <w:tcW w:w="7371" w:type="dxa"/>
          </w:tcPr>
          <w:p w:rsidR="00F24C99" w:rsidRPr="00F24C99" w:rsidRDefault="00F24C99" w:rsidP="00B63EF5">
            <w:pPr>
              <w:numPr>
                <w:ilvl w:val="0"/>
                <w:numId w:val="19"/>
              </w:numPr>
              <w:rPr>
                <w:bCs/>
                <w:sz w:val="22"/>
                <w:szCs w:val="22"/>
                <w:lang w:val="en-GB"/>
              </w:rPr>
            </w:pPr>
            <w:r w:rsidRPr="00F24C99">
              <w:rPr>
                <w:bCs/>
                <w:sz w:val="22"/>
                <w:szCs w:val="22"/>
                <w:lang w:val="en-GB"/>
              </w:rPr>
              <w:t>Rationale for periodontal treatment and the treatment plan</w:t>
            </w:r>
          </w:p>
        </w:tc>
        <w:tc>
          <w:tcPr>
            <w:tcW w:w="1560" w:type="dxa"/>
          </w:tcPr>
          <w:p w:rsidR="00F24C99" w:rsidRPr="00E40EAA" w:rsidRDefault="00F24C99" w:rsidP="00E03AC5">
            <w:pPr>
              <w:jc w:val="center"/>
              <w:rPr>
                <w:sz w:val="22"/>
                <w:szCs w:val="22"/>
              </w:rPr>
            </w:pPr>
            <w:r>
              <w:rPr>
                <w:sz w:val="22"/>
                <w:szCs w:val="22"/>
              </w:rPr>
              <w:t>1</w:t>
            </w:r>
            <w:r w:rsidRPr="00E40EAA">
              <w:rPr>
                <w:sz w:val="22"/>
                <w:szCs w:val="22"/>
              </w:rPr>
              <w:t xml:space="preserve"> week</w:t>
            </w:r>
          </w:p>
        </w:tc>
        <w:tc>
          <w:tcPr>
            <w:tcW w:w="1701" w:type="dxa"/>
          </w:tcPr>
          <w:p w:rsidR="00F24C99" w:rsidRPr="00E40EAA" w:rsidRDefault="00F24C99" w:rsidP="00E03AC5">
            <w:pPr>
              <w:jc w:val="center"/>
              <w:rPr>
                <w:sz w:val="22"/>
                <w:szCs w:val="22"/>
              </w:rPr>
            </w:pPr>
            <w:r>
              <w:rPr>
                <w:sz w:val="22"/>
                <w:szCs w:val="22"/>
              </w:rPr>
              <w:t>2</w:t>
            </w:r>
            <w:r w:rsidRPr="00E40EAA">
              <w:rPr>
                <w:sz w:val="22"/>
                <w:szCs w:val="22"/>
              </w:rPr>
              <w:t xml:space="preserve"> hrs</w:t>
            </w:r>
          </w:p>
        </w:tc>
      </w:tr>
      <w:tr w:rsidR="00F24C99" w:rsidRPr="007C463B" w:rsidTr="00AF534B">
        <w:trPr>
          <w:cantSplit/>
        </w:trPr>
        <w:tc>
          <w:tcPr>
            <w:tcW w:w="7371" w:type="dxa"/>
          </w:tcPr>
          <w:p w:rsidR="00F24C99" w:rsidRPr="00F24C99" w:rsidRDefault="00F24C99" w:rsidP="00B63EF5">
            <w:pPr>
              <w:numPr>
                <w:ilvl w:val="0"/>
                <w:numId w:val="19"/>
              </w:numPr>
              <w:rPr>
                <w:bCs/>
                <w:sz w:val="22"/>
                <w:szCs w:val="22"/>
                <w:lang w:val="en-GB"/>
              </w:rPr>
            </w:pPr>
            <w:r w:rsidRPr="00F24C99">
              <w:rPr>
                <w:bCs/>
                <w:sz w:val="22"/>
                <w:szCs w:val="22"/>
                <w:lang w:val="en-GB"/>
              </w:rPr>
              <w:t>Systemic antibiotic</w:t>
            </w:r>
          </w:p>
        </w:tc>
        <w:tc>
          <w:tcPr>
            <w:tcW w:w="1560" w:type="dxa"/>
          </w:tcPr>
          <w:p w:rsidR="00F24C99" w:rsidRPr="00E40EAA" w:rsidRDefault="00F24C99" w:rsidP="00E03AC5">
            <w:pPr>
              <w:jc w:val="center"/>
              <w:rPr>
                <w:sz w:val="22"/>
                <w:szCs w:val="22"/>
              </w:rPr>
            </w:pPr>
            <w:r>
              <w:rPr>
                <w:sz w:val="22"/>
                <w:szCs w:val="22"/>
              </w:rPr>
              <w:t>1</w:t>
            </w:r>
            <w:r w:rsidRPr="00E40EAA">
              <w:rPr>
                <w:sz w:val="22"/>
                <w:szCs w:val="22"/>
              </w:rPr>
              <w:t xml:space="preserve"> week</w:t>
            </w:r>
          </w:p>
        </w:tc>
        <w:tc>
          <w:tcPr>
            <w:tcW w:w="1701" w:type="dxa"/>
          </w:tcPr>
          <w:p w:rsidR="00F24C99" w:rsidRPr="00E40EAA" w:rsidRDefault="00F24C99" w:rsidP="00E03AC5">
            <w:pPr>
              <w:jc w:val="center"/>
              <w:rPr>
                <w:sz w:val="22"/>
                <w:szCs w:val="22"/>
              </w:rPr>
            </w:pPr>
            <w:r>
              <w:rPr>
                <w:sz w:val="22"/>
                <w:szCs w:val="22"/>
              </w:rPr>
              <w:t>2</w:t>
            </w:r>
            <w:r w:rsidRPr="00E40EAA">
              <w:rPr>
                <w:sz w:val="22"/>
                <w:szCs w:val="22"/>
              </w:rPr>
              <w:t xml:space="preserve"> hrs</w:t>
            </w:r>
          </w:p>
        </w:tc>
      </w:tr>
      <w:tr w:rsidR="00F24C99" w:rsidRPr="007C463B" w:rsidTr="00AF534B">
        <w:trPr>
          <w:cantSplit/>
        </w:trPr>
        <w:tc>
          <w:tcPr>
            <w:tcW w:w="7371" w:type="dxa"/>
          </w:tcPr>
          <w:p w:rsidR="00F24C99" w:rsidRPr="00F24C99" w:rsidRDefault="00F24C99" w:rsidP="00B63EF5">
            <w:pPr>
              <w:numPr>
                <w:ilvl w:val="0"/>
                <w:numId w:val="19"/>
              </w:numPr>
              <w:rPr>
                <w:bCs/>
                <w:sz w:val="22"/>
                <w:szCs w:val="22"/>
                <w:lang w:val="en-GB"/>
              </w:rPr>
            </w:pPr>
            <w:r w:rsidRPr="00F24C99">
              <w:rPr>
                <w:bCs/>
                <w:sz w:val="22"/>
                <w:szCs w:val="22"/>
                <w:lang w:val="en-GB"/>
              </w:rPr>
              <w:t xml:space="preserve"> Local delivery and host modulation </w:t>
            </w:r>
          </w:p>
        </w:tc>
        <w:tc>
          <w:tcPr>
            <w:tcW w:w="1560" w:type="dxa"/>
          </w:tcPr>
          <w:p w:rsidR="00F24C99" w:rsidRPr="00E40EAA" w:rsidRDefault="00F24C99" w:rsidP="00E03AC5">
            <w:pPr>
              <w:jc w:val="center"/>
              <w:rPr>
                <w:sz w:val="22"/>
                <w:szCs w:val="22"/>
              </w:rPr>
            </w:pPr>
            <w:r>
              <w:rPr>
                <w:sz w:val="22"/>
                <w:szCs w:val="22"/>
              </w:rPr>
              <w:t>1</w:t>
            </w:r>
            <w:r w:rsidRPr="00E40EAA">
              <w:rPr>
                <w:sz w:val="22"/>
                <w:szCs w:val="22"/>
              </w:rPr>
              <w:t>week</w:t>
            </w:r>
          </w:p>
        </w:tc>
        <w:tc>
          <w:tcPr>
            <w:tcW w:w="1701" w:type="dxa"/>
          </w:tcPr>
          <w:p w:rsidR="00F24C99" w:rsidRPr="00E40EAA" w:rsidRDefault="00F24C99" w:rsidP="00E03AC5">
            <w:pPr>
              <w:jc w:val="center"/>
              <w:rPr>
                <w:sz w:val="22"/>
                <w:szCs w:val="22"/>
              </w:rPr>
            </w:pPr>
            <w:r>
              <w:rPr>
                <w:sz w:val="22"/>
                <w:szCs w:val="22"/>
              </w:rPr>
              <w:t>2</w:t>
            </w:r>
            <w:r w:rsidRPr="00E40EAA">
              <w:rPr>
                <w:sz w:val="22"/>
                <w:szCs w:val="22"/>
              </w:rPr>
              <w:t xml:space="preserve"> hrs</w:t>
            </w:r>
          </w:p>
        </w:tc>
      </w:tr>
      <w:tr w:rsidR="00B45B06" w:rsidRPr="007C463B" w:rsidTr="00AF534B">
        <w:trPr>
          <w:cantSplit/>
        </w:trPr>
        <w:tc>
          <w:tcPr>
            <w:tcW w:w="7371" w:type="dxa"/>
          </w:tcPr>
          <w:p w:rsidR="00B45B06" w:rsidRPr="00E40EAA" w:rsidRDefault="002F315E" w:rsidP="00B204E8">
            <w:pPr>
              <w:numPr>
                <w:ilvl w:val="0"/>
                <w:numId w:val="19"/>
              </w:numPr>
              <w:rPr>
                <w:sz w:val="22"/>
                <w:szCs w:val="22"/>
              </w:rPr>
            </w:pPr>
            <w:r w:rsidRPr="00E40EAA">
              <w:rPr>
                <w:sz w:val="22"/>
                <w:szCs w:val="22"/>
              </w:rPr>
              <w:t>Gingival enlargement</w:t>
            </w:r>
          </w:p>
        </w:tc>
        <w:tc>
          <w:tcPr>
            <w:tcW w:w="1560" w:type="dxa"/>
          </w:tcPr>
          <w:p w:rsidR="00B45B06" w:rsidRPr="00E40EAA" w:rsidRDefault="00881517" w:rsidP="00B204E8">
            <w:pPr>
              <w:jc w:val="center"/>
              <w:rPr>
                <w:sz w:val="22"/>
                <w:szCs w:val="22"/>
              </w:rPr>
            </w:pPr>
            <w:r w:rsidRPr="00E40EAA">
              <w:rPr>
                <w:sz w:val="22"/>
                <w:szCs w:val="22"/>
              </w:rPr>
              <w:t>2</w:t>
            </w:r>
            <w:r w:rsidR="00B204E8" w:rsidRPr="00E40EAA">
              <w:rPr>
                <w:sz w:val="22"/>
                <w:szCs w:val="22"/>
              </w:rPr>
              <w:t xml:space="preserve"> week</w:t>
            </w:r>
          </w:p>
        </w:tc>
        <w:tc>
          <w:tcPr>
            <w:tcW w:w="1701" w:type="dxa"/>
          </w:tcPr>
          <w:p w:rsidR="00B45B06" w:rsidRPr="00E40EAA" w:rsidRDefault="008C5CB2" w:rsidP="00B204E8">
            <w:pPr>
              <w:jc w:val="center"/>
              <w:rPr>
                <w:sz w:val="22"/>
                <w:szCs w:val="22"/>
              </w:rPr>
            </w:pPr>
            <w:r w:rsidRPr="00E40EAA">
              <w:rPr>
                <w:sz w:val="22"/>
                <w:szCs w:val="22"/>
              </w:rPr>
              <w:t>4</w:t>
            </w:r>
            <w:r w:rsidR="009F0FEE" w:rsidRPr="00E40EAA">
              <w:rPr>
                <w:sz w:val="22"/>
                <w:szCs w:val="22"/>
              </w:rPr>
              <w:t xml:space="preserve"> </w:t>
            </w:r>
            <w:r w:rsidR="00B45B06" w:rsidRPr="00E40EAA">
              <w:rPr>
                <w:sz w:val="22"/>
                <w:szCs w:val="22"/>
              </w:rPr>
              <w:t>h</w:t>
            </w:r>
            <w:r w:rsidR="009F0FEE" w:rsidRPr="00E40EAA">
              <w:rPr>
                <w:sz w:val="22"/>
                <w:szCs w:val="22"/>
              </w:rPr>
              <w:t>r</w:t>
            </w:r>
            <w:r w:rsidR="00B45B06" w:rsidRPr="00E40EAA">
              <w:rPr>
                <w:sz w:val="22"/>
                <w:szCs w:val="22"/>
              </w:rPr>
              <w:t>s</w:t>
            </w:r>
          </w:p>
        </w:tc>
      </w:tr>
      <w:tr w:rsidR="00B45B06" w:rsidRPr="007C463B" w:rsidTr="00AF534B">
        <w:trPr>
          <w:cantSplit/>
        </w:trPr>
        <w:tc>
          <w:tcPr>
            <w:tcW w:w="7371" w:type="dxa"/>
          </w:tcPr>
          <w:p w:rsidR="00B45B06" w:rsidRPr="00BC3B56" w:rsidRDefault="00B63EF5" w:rsidP="00B63EF5">
            <w:pPr>
              <w:numPr>
                <w:ilvl w:val="0"/>
                <w:numId w:val="19"/>
              </w:numPr>
              <w:rPr>
                <w:bCs/>
                <w:sz w:val="22"/>
                <w:szCs w:val="22"/>
                <w:lang w:val="en-GB"/>
              </w:rPr>
            </w:pPr>
            <w:r w:rsidRPr="00BC3B56">
              <w:rPr>
                <w:bCs/>
                <w:sz w:val="22"/>
                <w:szCs w:val="22"/>
                <w:lang w:val="en-GB"/>
              </w:rPr>
              <w:t>Epidemiology of gingival and periodontal disease</w:t>
            </w:r>
          </w:p>
        </w:tc>
        <w:tc>
          <w:tcPr>
            <w:tcW w:w="1560" w:type="dxa"/>
          </w:tcPr>
          <w:p w:rsidR="00B45B06" w:rsidRPr="00BC3B56" w:rsidRDefault="00BC3B56" w:rsidP="00B204E8">
            <w:pPr>
              <w:jc w:val="center"/>
              <w:rPr>
                <w:bCs/>
                <w:sz w:val="22"/>
                <w:szCs w:val="22"/>
                <w:lang w:val="en-GB"/>
              </w:rPr>
            </w:pPr>
            <w:r w:rsidRPr="00BC3B56">
              <w:rPr>
                <w:bCs/>
                <w:sz w:val="22"/>
                <w:szCs w:val="22"/>
                <w:lang w:val="en-GB"/>
              </w:rPr>
              <w:t>1</w:t>
            </w:r>
            <w:r w:rsidR="00B204E8" w:rsidRPr="00BC3B56">
              <w:rPr>
                <w:bCs/>
                <w:sz w:val="22"/>
                <w:szCs w:val="22"/>
                <w:lang w:val="en-GB"/>
              </w:rPr>
              <w:t xml:space="preserve"> week</w:t>
            </w:r>
          </w:p>
        </w:tc>
        <w:tc>
          <w:tcPr>
            <w:tcW w:w="1701" w:type="dxa"/>
          </w:tcPr>
          <w:p w:rsidR="00B45B06" w:rsidRPr="00BC3B56" w:rsidRDefault="00BC3B56" w:rsidP="00B204E8">
            <w:pPr>
              <w:jc w:val="center"/>
              <w:rPr>
                <w:bCs/>
                <w:sz w:val="22"/>
                <w:szCs w:val="22"/>
                <w:lang w:val="en-GB"/>
              </w:rPr>
            </w:pPr>
            <w:r w:rsidRPr="00BC3B56">
              <w:rPr>
                <w:bCs/>
                <w:sz w:val="22"/>
                <w:szCs w:val="22"/>
                <w:lang w:val="en-GB"/>
              </w:rPr>
              <w:t>2</w:t>
            </w:r>
            <w:r w:rsidR="00F54948" w:rsidRPr="00BC3B56">
              <w:rPr>
                <w:bCs/>
                <w:sz w:val="22"/>
                <w:szCs w:val="22"/>
                <w:lang w:val="en-GB"/>
              </w:rPr>
              <w:t>h</w:t>
            </w:r>
            <w:r w:rsidR="009F0FEE" w:rsidRPr="00BC3B56">
              <w:rPr>
                <w:bCs/>
                <w:sz w:val="22"/>
                <w:szCs w:val="22"/>
                <w:lang w:val="en-GB"/>
              </w:rPr>
              <w:t>r</w:t>
            </w:r>
            <w:r w:rsidR="00F54948" w:rsidRPr="00BC3B56">
              <w:rPr>
                <w:bCs/>
                <w:sz w:val="22"/>
                <w:szCs w:val="22"/>
                <w:lang w:val="en-GB"/>
              </w:rPr>
              <w:t>s</w:t>
            </w:r>
          </w:p>
        </w:tc>
      </w:tr>
      <w:tr w:rsidR="00B45B06" w:rsidRPr="007C463B" w:rsidTr="00AF534B">
        <w:trPr>
          <w:cantSplit/>
        </w:trPr>
        <w:tc>
          <w:tcPr>
            <w:tcW w:w="7371" w:type="dxa"/>
          </w:tcPr>
          <w:p w:rsidR="00B45B06" w:rsidRPr="00E40EAA" w:rsidRDefault="00B63EF5" w:rsidP="00B63EF5">
            <w:pPr>
              <w:numPr>
                <w:ilvl w:val="0"/>
                <w:numId w:val="19"/>
              </w:numPr>
              <w:rPr>
                <w:sz w:val="22"/>
                <w:szCs w:val="22"/>
              </w:rPr>
            </w:pPr>
            <w:r w:rsidRPr="00E40EAA">
              <w:rPr>
                <w:sz w:val="22"/>
                <w:szCs w:val="22"/>
                <w:lang w:val="en-GB"/>
              </w:rPr>
              <w:t>Clinical risk assessment for periodontal disease</w:t>
            </w:r>
          </w:p>
        </w:tc>
        <w:tc>
          <w:tcPr>
            <w:tcW w:w="1560" w:type="dxa"/>
          </w:tcPr>
          <w:p w:rsidR="00B45B06" w:rsidRPr="00E40EAA" w:rsidRDefault="00881517" w:rsidP="00B204E8">
            <w:pPr>
              <w:jc w:val="center"/>
              <w:rPr>
                <w:sz w:val="22"/>
                <w:szCs w:val="22"/>
              </w:rPr>
            </w:pPr>
            <w:r w:rsidRPr="00E40EAA">
              <w:rPr>
                <w:sz w:val="22"/>
                <w:szCs w:val="22"/>
              </w:rPr>
              <w:t>1</w:t>
            </w:r>
            <w:r w:rsidR="00B204E8" w:rsidRPr="00E40EAA">
              <w:rPr>
                <w:sz w:val="22"/>
                <w:szCs w:val="22"/>
              </w:rPr>
              <w:t xml:space="preserve"> week</w:t>
            </w:r>
          </w:p>
        </w:tc>
        <w:tc>
          <w:tcPr>
            <w:tcW w:w="1701" w:type="dxa"/>
          </w:tcPr>
          <w:p w:rsidR="00B45B06" w:rsidRPr="00E40EAA" w:rsidRDefault="00F54948" w:rsidP="00B204E8">
            <w:pPr>
              <w:jc w:val="center"/>
              <w:rPr>
                <w:sz w:val="22"/>
                <w:szCs w:val="22"/>
              </w:rPr>
            </w:pPr>
            <w:r w:rsidRPr="00E40EAA">
              <w:rPr>
                <w:sz w:val="22"/>
                <w:szCs w:val="22"/>
              </w:rPr>
              <w:t>2</w:t>
            </w:r>
            <w:r w:rsidR="009F0FEE" w:rsidRPr="00E40EAA">
              <w:rPr>
                <w:sz w:val="22"/>
                <w:szCs w:val="22"/>
              </w:rPr>
              <w:t xml:space="preserve"> </w:t>
            </w:r>
            <w:r w:rsidRPr="00E40EAA">
              <w:rPr>
                <w:sz w:val="22"/>
                <w:szCs w:val="22"/>
              </w:rPr>
              <w:t>h</w:t>
            </w:r>
            <w:r w:rsidR="009F0FEE" w:rsidRPr="00E40EAA">
              <w:rPr>
                <w:sz w:val="22"/>
                <w:szCs w:val="22"/>
              </w:rPr>
              <w:t>r</w:t>
            </w:r>
            <w:r w:rsidRPr="00E40EAA">
              <w:rPr>
                <w:sz w:val="22"/>
                <w:szCs w:val="22"/>
              </w:rPr>
              <w:t>s</w:t>
            </w:r>
          </w:p>
        </w:tc>
      </w:tr>
      <w:tr w:rsidR="00971B8D" w:rsidRPr="007C463B" w:rsidTr="00AF534B">
        <w:trPr>
          <w:cantSplit/>
        </w:trPr>
        <w:tc>
          <w:tcPr>
            <w:tcW w:w="7371" w:type="dxa"/>
          </w:tcPr>
          <w:p w:rsidR="00971B8D" w:rsidRPr="00E40EAA" w:rsidRDefault="00881517" w:rsidP="00881517">
            <w:pPr>
              <w:numPr>
                <w:ilvl w:val="0"/>
                <w:numId w:val="19"/>
              </w:numPr>
              <w:rPr>
                <w:sz w:val="22"/>
                <w:szCs w:val="22"/>
              </w:rPr>
            </w:pPr>
            <w:r w:rsidRPr="00E40EAA">
              <w:rPr>
                <w:sz w:val="22"/>
                <w:szCs w:val="22"/>
                <w:lang w:val="en-GB"/>
              </w:rPr>
              <w:t>Periodontal response to external force</w:t>
            </w:r>
          </w:p>
        </w:tc>
        <w:tc>
          <w:tcPr>
            <w:tcW w:w="1560" w:type="dxa"/>
          </w:tcPr>
          <w:p w:rsidR="00971B8D" w:rsidRPr="00E40EAA" w:rsidRDefault="00881517" w:rsidP="00B204E8">
            <w:pPr>
              <w:jc w:val="center"/>
              <w:rPr>
                <w:sz w:val="22"/>
                <w:szCs w:val="22"/>
              </w:rPr>
            </w:pPr>
            <w:r w:rsidRPr="00E40EAA">
              <w:rPr>
                <w:sz w:val="22"/>
                <w:szCs w:val="22"/>
              </w:rPr>
              <w:t>1</w:t>
            </w:r>
            <w:r w:rsidR="00B204E8" w:rsidRPr="00E40EAA">
              <w:rPr>
                <w:sz w:val="22"/>
                <w:szCs w:val="22"/>
              </w:rPr>
              <w:t xml:space="preserve"> week</w:t>
            </w:r>
          </w:p>
        </w:tc>
        <w:tc>
          <w:tcPr>
            <w:tcW w:w="1701" w:type="dxa"/>
          </w:tcPr>
          <w:p w:rsidR="00971B8D" w:rsidRPr="00E40EAA" w:rsidRDefault="008C5CB2" w:rsidP="00B204E8">
            <w:pPr>
              <w:jc w:val="center"/>
              <w:rPr>
                <w:sz w:val="22"/>
                <w:szCs w:val="22"/>
              </w:rPr>
            </w:pPr>
            <w:r w:rsidRPr="00E40EAA">
              <w:rPr>
                <w:sz w:val="22"/>
                <w:szCs w:val="22"/>
              </w:rPr>
              <w:t>2</w:t>
            </w:r>
            <w:r w:rsidR="009F0FEE" w:rsidRPr="00E40EAA">
              <w:rPr>
                <w:sz w:val="22"/>
                <w:szCs w:val="22"/>
              </w:rPr>
              <w:t xml:space="preserve"> </w:t>
            </w:r>
            <w:r w:rsidR="00971B8D" w:rsidRPr="00E40EAA">
              <w:rPr>
                <w:sz w:val="22"/>
                <w:szCs w:val="22"/>
              </w:rPr>
              <w:t>h</w:t>
            </w:r>
            <w:r w:rsidR="009F0FEE" w:rsidRPr="00E40EAA">
              <w:rPr>
                <w:sz w:val="22"/>
                <w:szCs w:val="22"/>
              </w:rPr>
              <w:t>r</w:t>
            </w:r>
            <w:r w:rsidR="00971B8D" w:rsidRPr="00E40EAA">
              <w:rPr>
                <w:sz w:val="22"/>
                <w:szCs w:val="22"/>
              </w:rPr>
              <w:t>s</w:t>
            </w:r>
          </w:p>
        </w:tc>
      </w:tr>
      <w:tr w:rsidR="00156597" w:rsidRPr="007C463B" w:rsidTr="00AF534B">
        <w:trPr>
          <w:cantSplit/>
        </w:trPr>
        <w:tc>
          <w:tcPr>
            <w:tcW w:w="7371" w:type="dxa"/>
          </w:tcPr>
          <w:p w:rsidR="00156597" w:rsidRPr="00E40EAA" w:rsidRDefault="00881517" w:rsidP="00881517">
            <w:pPr>
              <w:numPr>
                <w:ilvl w:val="0"/>
                <w:numId w:val="19"/>
              </w:numPr>
              <w:rPr>
                <w:sz w:val="22"/>
                <w:szCs w:val="22"/>
              </w:rPr>
            </w:pPr>
            <w:r w:rsidRPr="00E40EAA">
              <w:rPr>
                <w:sz w:val="22"/>
                <w:szCs w:val="22"/>
                <w:lang w:val="en-GB"/>
              </w:rPr>
              <w:t>Influence of systemic disorders and stress on the periodontium</w:t>
            </w:r>
          </w:p>
        </w:tc>
        <w:tc>
          <w:tcPr>
            <w:tcW w:w="1560" w:type="dxa"/>
          </w:tcPr>
          <w:p w:rsidR="00156597" w:rsidRPr="00E40EAA" w:rsidRDefault="00881517" w:rsidP="00B204E8">
            <w:pPr>
              <w:jc w:val="center"/>
              <w:rPr>
                <w:sz w:val="22"/>
                <w:szCs w:val="22"/>
              </w:rPr>
            </w:pPr>
            <w:r w:rsidRPr="00E40EAA">
              <w:rPr>
                <w:sz w:val="22"/>
                <w:szCs w:val="22"/>
              </w:rPr>
              <w:t>3</w:t>
            </w:r>
            <w:r w:rsidR="00B204E8" w:rsidRPr="00E40EAA">
              <w:rPr>
                <w:sz w:val="22"/>
                <w:szCs w:val="22"/>
              </w:rPr>
              <w:t xml:space="preserve"> week</w:t>
            </w:r>
          </w:p>
        </w:tc>
        <w:tc>
          <w:tcPr>
            <w:tcW w:w="1701" w:type="dxa"/>
          </w:tcPr>
          <w:p w:rsidR="00156597" w:rsidRPr="00E40EAA" w:rsidRDefault="00881517" w:rsidP="00B204E8">
            <w:pPr>
              <w:jc w:val="center"/>
              <w:rPr>
                <w:sz w:val="22"/>
                <w:szCs w:val="22"/>
              </w:rPr>
            </w:pPr>
            <w:r w:rsidRPr="00E40EAA">
              <w:rPr>
                <w:sz w:val="22"/>
                <w:szCs w:val="22"/>
              </w:rPr>
              <w:t>6</w:t>
            </w:r>
            <w:r w:rsidR="009F0FEE" w:rsidRPr="00E40EAA">
              <w:rPr>
                <w:sz w:val="22"/>
                <w:szCs w:val="22"/>
              </w:rPr>
              <w:t xml:space="preserve"> </w:t>
            </w:r>
            <w:r w:rsidR="00E76C5D" w:rsidRPr="00E40EAA">
              <w:rPr>
                <w:sz w:val="22"/>
                <w:szCs w:val="22"/>
              </w:rPr>
              <w:t>h</w:t>
            </w:r>
            <w:r w:rsidR="009F0FEE" w:rsidRPr="00E40EAA">
              <w:rPr>
                <w:sz w:val="22"/>
                <w:szCs w:val="22"/>
              </w:rPr>
              <w:t>r</w:t>
            </w:r>
            <w:r w:rsidR="00E76C5D" w:rsidRPr="00E40EAA">
              <w:rPr>
                <w:sz w:val="22"/>
                <w:szCs w:val="22"/>
              </w:rPr>
              <w:t>s</w:t>
            </w:r>
          </w:p>
        </w:tc>
      </w:tr>
      <w:tr w:rsidR="00CA6BB1" w:rsidRPr="007C463B" w:rsidTr="00AF534B">
        <w:trPr>
          <w:cantSplit/>
        </w:trPr>
        <w:tc>
          <w:tcPr>
            <w:tcW w:w="7371" w:type="dxa"/>
          </w:tcPr>
          <w:p w:rsidR="00CA6BB1" w:rsidRPr="00E40EAA" w:rsidRDefault="00CA6BB1" w:rsidP="00881517">
            <w:pPr>
              <w:numPr>
                <w:ilvl w:val="0"/>
                <w:numId w:val="19"/>
              </w:numPr>
              <w:rPr>
                <w:sz w:val="22"/>
                <w:szCs w:val="22"/>
                <w:lang w:val="en-GB"/>
              </w:rPr>
            </w:pPr>
            <w:r w:rsidRPr="00E971B6">
              <w:rPr>
                <w:sz w:val="22"/>
                <w:szCs w:val="22"/>
                <w:lang w:val="en-GB"/>
              </w:rPr>
              <w:t>Impact of Periodontal Infection on Systemic Health</w:t>
            </w:r>
          </w:p>
        </w:tc>
        <w:tc>
          <w:tcPr>
            <w:tcW w:w="1560" w:type="dxa"/>
          </w:tcPr>
          <w:p w:rsidR="00CA6BB1" w:rsidRPr="00E40EAA" w:rsidRDefault="00CA6BB1" w:rsidP="002228D6">
            <w:pPr>
              <w:jc w:val="center"/>
              <w:rPr>
                <w:sz w:val="22"/>
                <w:szCs w:val="22"/>
              </w:rPr>
            </w:pPr>
            <w:r w:rsidRPr="00E40EAA">
              <w:rPr>
                <w:sz w:val="22"/>
                <w:szCs w:val="22"/>
              </w:rPr>
              <w:t>1 week</w:t>
            </w:r>
          </w:p>
        </w:tc>
        <w:tc>
          <w:tcPr>
            <w:tcW w:w="1701" w:type="dxa"/>
          </w:tcPr>
          <w:p w:rsidR="00CA6BB1" w:rsidRPr="00E40EAA" w:rsidRDefault="00CA6BB1" w:rsidP="002228D6">
            <w:pPr>
              <w:jc w:val="center"/>
              <w:rPr>
                <w:sz w:val="22"/>
                <w:szCs w:val="22"/>
              </w:rPr>
            </w:pPr>
            <w:r w:rsidRPr="00E40EAA">
              <w:rPr>
                <w:sz w:val="22"/>
                <w:szCs w:val="22"/>
              </w:rPr>
              <w:t>2 hrs</w:t>
            </w:r>
          </w:p>
        </w:tc>
      </w:tr>
      <w:tr w:rsidR="00F54948" w:rsidRPr="007C463B" w:rsidTr="00AF534B">
        <w:trPr>
          <w:cantSplit/>
        </w:trPr>
        <w:tc>
          <w:tcPr>
            <w:tcW w:w="7371" w:type="dxa"/>
          </w:tcPr>
          <w:p w:rsidR="00F54948" w:rsidRPr="00E40EAA" w:rsidRDefault="00881517" w:rsidP="00B204E8">
            <w:pPr>
              <w:numPr>
                <w:ilvl w:val="0"/>
                <w:numId w:val="19"/>
              </w:numPr>
              <w:rPr>
                <w:bCs/>
                <w:sz w:val="22"/>
                <w:szCs w:val="22"/>
              </w:rPr>
            </w:pPr>
            <w:r w:rsidRPr="00E40EAA">
              <w:rPr>
                <w:rFonts w:ascii="Calibri" w:eastAsia="Calibri" w:hAnsi="Calibri" w:cs="Arial"/>
                <w:sz w:val="22"/>
                <w:szCs w:val="22"/>
                <w:lang w:val="en-GB"/>
              </w:rPr>
              <w:t>Supportive periodontal therapy.</w:t>
            </w:r>
          </w:p>
        </w:tc>
        <w:tc>
          <w:tcPr>
            <w:tcW w:w="1560" w:type="dxa"/>
          </w:tcPr>
          <w:p w:rsidR="00F54948" w:rsidRPr="00E40EAA" w:rsidRDefault="00881517" w:rsidP="00B204E8">
            <w:pPr>
              <w:jc w:val="center"/>
              <w:rPr>
                <w:sz w:val="22"/>
                <w:szCs w:val="22"/>
              </w:rPr>
            </w:pPr>
            <w:r w:rsidRPr="00E40EAA">
              <w:rPr>
                <w:sz w:val="22"/>
                <w:szCs w:val="22"/>
              </w:rPr>
              <w:t>1</w:t>
            </w:r>
            <w:r w:rsidR="00B204E8" w:rsidRPr="00E40EAA">
              <w:rPr>
                <w:sz w:val="22"/>
                <w:szCs w:val="22"/>
              </w:rPr>
              <w:t xml:space="preserve"> week</w:t>
            </w:r>
          </w:p>
        </w:tc>
        <w:tc>
          <w:tcPr>
            <w:tcW w:w="1701" w:type="dxa"/>
          </w:tcPr>
          <w:p w:rsidR="00F54948" w:rsidRPr="00E40EAA" w:rsidRDefault="00881517" w:rsidP="00B204E8">
            <w:pPr>
              <w:jc w:val="center"/>
              <w:rPr>
                <w:sz w:val="22"/>
                <w:szCs w:val="22"/>
              </w:rPr>
            </w:pPr>
            <w:r w:rsidRPr="00E40EAA">
              <w:rPr>
                <w:sz w:val="22"/>
                <w:szCs w:val="22"/>
              </w:rPr>
              <w:t xml:space="preserve">2 </w:t>
            </w:r>
            <w:r w:rsidR="00F54948" w:rsidRPr="00E40EAA">
              <w:rPr>
                <w:sz w:val="22"/>
                <w:szCs w:val="22"/>
              </w:rPr>
              <w:t>h</w:t>
            </w:r>
            <w:r w:rsidR="009F0FEE" w:rsidRPr="00E40EAA">
              <w:rPr>
                <w:sz w:val="22"/>
                <w:szCs w:val="22"/>
              </w:rPr>
              <w:t>r</w:t>
            </w:r>
            <w:r w:rsidR="00F54948" w:rsidRPr="00E40EAA">
              <w:rPr>
                <w:sz w:val="22"/>
                <w:szCs w:val="22"/>
              </w:rPr>
              <w:t>s</w:t>
            </w:r>
          </w:p>
        </w:tc>
      </w:tr>
      <w:tr w:rsidR="00386251" w:rsidRPr="007C463B" w:rsidTr="00AF534B">
        <w:trPr>
          <w:cantSplit/>
        </w:trPr>
        <w:tc>
          <w:tcPr>
            <w:tcW w:w="7371" w:type="dxa"/>
          </w:tcPr>
          <w:p w:rsidR="00386251" w:rsidRPr="00E40EAA" w:rsidRDefault="00386251" w:rsidP="00520798">
            <w:pPr>
              <w:numPr>
                <w:ilvl w:val="0"/>
                <w:numId w:val="19"/>
              </w:numPr>
              <w:rPr>
                <w:sz w:val="22"/>
                <w:szCs w:val="22"/>
              </w:rPr>
            </w:pPr>
            <w:r w:rsidRPr="00E40EAA">
              <w:rPr>
                <w:rFonts w:ascii="Calibri" w:eastAsia="Calibri" w:hAnsi="Calibri" w:cs="Arial"/>
                <w:sz w:val="22"/>
                <w:szCs w:val="22"/>
                <w:lang w:val="en-GB"/>
              </w:rPr>
              <w:t>Smoking</w:t>
            </w:r>
            <w:r>
              <w:rPr>
                <w:rFonts w:ascii="Calibri" w:eastAsia="Calibri" w:hAnsi="Calibri" w:cs="Arial"/>
                <w:sz w:val="22"/>
                <w:szCs w:val="22"/>
                <w:lang w:val="en-GB"/>
              </w:rPr>
              <w:t xml:space="preserve"> (SDL)</w:t>
            </w:r>
          </w:p>
        </w:tc>
        <w:tc>
          <w:tcPr>
            <w:tcW w:w="1560" w:type="dxa"/>
          </w:tcPr>
          <w:p w:rsidR="00386251" w:rsidRPr="00E40EAA" w:rsidRDefault="00386251" w:rsidP="00520798">
            <w:pPr>
              <w:jc w:val="center"/>
              <w:rPr>
                <w:sz w:val="22"/>
                <w:szCs w:val="22"/>
              </w:rPr>
            </w:pPr>
            <w:r>
              <w:rPr>
                <w:sz w:val="22"/>
                <w:szCs w:val="22"/>
              </w:rPr>
              <w:t>2</w:t>
            </w:r>
            <w:r w:rsidRPr="00E40EAA">
              <w:rPr>
                <w:sz w:val="22"/>
                <w:szCs w:val="22"/>
              </w:rPr>
              <w:t xml:space="preserve"> week</w:t>
            </w:r>
          </w:p>
        </w:tc>
        <w:tc>
          <w:tcPr>
            <w:tcW w:w="1701" w:type="dxa"/>
          </w:tcPr>
          <w:p w:rsidR="00386251" w:rsidRPr="00E40EAA" w:rsidRDefault="00CA6BB1" w:rsidP="00520798">
            <w:pPr>
              <w:jc w:val="center"/>
              <w:rPr>
                <w:sz w:val="22"/>
                <w:szCs w:val="22"/>
              </w:rPr>
            </w:pPr>
            <w:r>
              <w:rPr>
                <w:sz w:val="22"/>
                <w:szCs w:val="22"/>
              </w:rPr>
              <w:t>2</w:t>
            </w:r>
            <w:r w:rsidR="00386251" w:rsidRPr="00E40EAA">
              <w:rPr>
                <w:sz w:val="22"/>
                <w:szCs w:val="22"/>
              </w:rPr>
              <w:t xml:space="preserve"> hrs</w:t>
            </w:r>
          </w:p>
        </w:tc>
      </w:tr>
      <w:tr w:rsidR="00F54948" w:rsidRPr="007C463B" w:rsidTr="00AF534B">
        <w:trPr>
          <w:cantSplit/>
        </w:trPr>
        <w:tc>
          <w:tcPr>
            <w:tcW w:w="7371" w:type="dxa"/>
          </w:tcPr>
          <w:p w:rsidR="00F54948" w:rsidRPr="00E40EAA" w:rsidRDefault="00881517" w:rsidP="00B204E8">
            <w:pPr>
              <w:numPr>
                <w:ilvl w:val="0"/>
                <w:numId w:val="19"/>
              </w:numPr>
              <w:rPr>
                <w:bCs/>
                <w:sz w:val="22"/>
                <w:szCs w:val="22"/>
              </w:rPr>
            </w:pPr>
            <w:r w:rsidRPr="00E40EAA">
              <w:rPr>
                <w:rFonts w:ascii="Calibri" w:eastAsia="Calibri" w:hAnsi="Calibri" w:cs="Arial"/>
                <w:sz w:val="22"/>
                <w:szCs w:val="22"/>
                <w:lang w:val="en-GB"/>
              </w:rPr>
              <w:t>General principles of periodontal surgery</w:t>
            </w:r>
            <w:r w:rsidR="00BC3B56">
              <w:rPr>
                <w:rFonts w:ascii="Calibri" w:eastAsia="Calibri" w:hAnsi="Calibri" w:cs="Arial"/>
                <w:sz w:val="22"/>
                <w:szCs w:val="22"/>
                <w:lang w:val="en-GB"/>
              </w:rPr>
              <w:t xml:space="preserve"> (SDL)</w:t>
            </w:r>
          </w:p>
        </w:tc>
        <w:tc>
          <w:tcPr>
            <w:tcW w:w="1560" w:type="dxa"/>
          </w:tcPr>
          <w:p w:rsidR="00F54948" w:rsidRPr="00E40EAA" w:rsidRDefault="00BC3B56" w:rsidP="00B204E8">
            <w:pPr>
              <w:jc w:val="center"/>
              <w:rPr>
                <w:sz w:val="22"/>
                <w:szCs w:val="22"/>
              </w:rPr>
            </w:pPr>
            <w:r>
              <w:rPr>
                <w:sz w:val="22"/>
                <w:szCs w:val="22"/>
              </w:rPr>
              <w:t>2</w:t>
            </w:r>
            <w:r w:rsidR="00B204E8" w:rsidRPr="00E40EAA">
              <w:rPr>
                <w:sz w:val="22"/>
                <w:szCs w:val="22"/>
              </w:rPr>
              <w:t xml:space="preserve"> week</w:t>
            </w:r>
          </w:p>
        </w:tc>
        <w:tc>
          <w:tcPr>
            <w:tcW w:w="1701" w:type="dxa"/>
          </w:tcPr>
          <w:p w:rsidR="00F54948" w:rsidRPr="00E40EAA" w:rsidRDefault="00CA6BB1" w:rsidP="00B204E8">
            <w:pPr>
              <w:jc w:val="center"/>
              <w:rPr>
                <w:sz w:val="22"/>
                <w:szCs w:val="22"/>
              </w:rPr>
            </w:pPr>
            <w:r>
              <w:rPr>
                <w:sz w:val="22"/>
                <w:szCs w:val="22"/>
              </w:rPr>
              <w:t>4</w:t>
            </w:r>
            <w:r w:rsidR="009F0FEE" w:rsidRPr="00E40EAA">
              <w:rPr>
                <w:sz w:val="22"/>
                <w:szCs w:val="22"/>
              </w:rPr>
              <w:t xml:space="preserve"> </w:t>
            </w:r>
            <w:r w:rsidR="00F54948" w:rsidRPr="00E40EAA">
              <w:rPr>
                <w:sz w:val="22"/>
                <w:szCs w:val="22"/>
              </w:rPr>
              <w:t>h</w:t>
            </w:r>
            <w:r w:rsidR="009F0FEE" w:rsidRPr="00E40EAA">
              <w:rPr>
                <w:sz w:val="22"/>
                <w:szCs w:val="22"/>
              </w:rPr>
              <w:t>r</w:t>
            </w:r>
            <w:r w:rsidR="00F54948" w:rsidRPr="00E40EAA">
              <w:rPr>
                <w:sz w:val="22"/>
                <w:szCs w:val="22"/>
              </w:rPr>
              <w:t>s</w:t>
            </w:r>
          </w:p>
        </w:tc>
      </w:tr>
      <w:tr w:rsidR="00F54948" w:rsidRPr="007C463B" w:rsidTr="00AF534B">
        <w:trPr>
          <w:cantSplit/>
        </w:trPr>
        <w:tc>
          <w:tcPr>
            <w:tcW w:w="7371" w:type="dxa"/>
          </w:tcPr>
          <w:p w:rsidR="00F54948" w:rsidRPr="00E40EAA" w:rsidRDefault="00881517" w:rsidP="00B204E8">
            <w:pPr>
              <w:numPr>
                <w:ilvl w:val="0"/>
                <w:numId w:val="19"/>
              </w:numPr>
              <w:rPr>
                <w:bCs/>
                <w:sz w:val="22"/>
                <w:szCs w:val="22"/>
              </w:rPr>
            </w:pPr>
            <w:r w:rsidRPr="00E40EAA">
              <w:rPr>
                <w:rFonts w:ascii="Calibri" w:eastAsia="Calibri" w:hAnsi="Calibri" w:cs="Arial"/>
                <w:sz w:val="22"/>
                <w:szCs w:val="22"/>
                <w:lang w:val="en-GB"/>
              </w:rPr>
              <w:t>Gingival surgical techniques</w:t>
            </w:r>
          </w:p>
        </w:tc>
        <w:tc>
          <w:tcPr>
            <w:tcW w:w="1560" w:type="dxa"/>
          </w:tcPr>
          <w:p w:rsidR="00F54948" w:rsidRPr="00E40EAA" w:rsidRDefault="00881517" w:rsidP="00B204E8">
            <w:pPr>
              <w:jc w:val="center"/>
              <w:rPr>
                <w:sz w:val="22"/>
                <w:szCs w:val="22"/>
              </w:rPr>
            </w:pPr>
            <w:r w:rsidRPr="00E40EAA">
              <w:rPr>
                <w:sz w:val="22"/>
                <w:szCs w:val="22"/>
              </w:rPr>
              <w:t>2</w:t>
            </w:r>
            <w:r w:rsidR="00B204E8" w:rsidRPr="00E40EAA">
              <w:rPr>
                <w:sz w:val="22"/>
                <w:szCs w:val="22"/>
              </w:rPr>
              <w:t xml:space="preserve"> week</w:t>
            </w:r>
          </w:p>
        </w:tc>
        <w:tc>
          <w:tcPr>
            <w:tcW w:w="1701" w:type="dxa"/>
          </w:tcPr>
          <w:p w:rsidR="00F54948" w:rsidRPr="00E40EAA" w:rsidRDefault="00A91728" w:rsidP="00B204E8">
            <w:pPr>
              <w:jc w:val="center"/>
              <w:rPr>
                <w:sz w:val="22"/>
                <w:szCs w:val="22"/>
              </w:rPr>
            </w:pPr>
            <w:r w:rsidRPr="00E40EAA">
              <w:rPr>
                <w:sz w:val="22"/>
                <w:szCs w:val="22"/>
              </w:rPr>
              <w:t>4</w:t>
            </w:r>
            <w:r w:rsidR="009F0FEE" w:rsidRPr="00E40EAA">
              <w:rPr>
                <w:sz w:val="22"/>
                <w:szCs w:val="22"/>
              </w:rPr>
              <w:t xml:space="preserve"> </w:t>
            </w:r>
            <w:r w:rsidR="00F54948" w:rsidRPr="00E40EAA">
              <w:rPr>
                <w:sz w:val="22"/>
                <w:szCs w:val="22"/>
              </w:rPr>
              <w:t>h</w:t>
            </w:r>
            <w:r w:rsidR="009F0FEE" w:rsidRPr="00E40EAA">
              <w:rPr>
                <w:sz w:val="22"/>
                <w:szCs w:val="22"/>
              </w:rPr>
              <w:t>r</w:t>
            </w:r>
            <w:r w:rsidR="00F54948" w:rsidRPr="00E40EAA">
              <w:rPr>
                <w:sz w:val="22"/>
                <w:szCs w:val="22"/>
              </w:rPr>
              <w:t>s</w:t>
            </w:r>
          </w:p>
        </w:tc>
      </w:tr>
      <w:tr w:rsidR="00A22C8F" w:rsidRPr="007C463B" w:rsidTr="00AF534B">
        <w:trPr>
          <w:cantSplit/>
        </w:trPr>
        <w:tc>
          <w:tcPr>
            <w:tcW w:w="7371" w:type="dxa"/>
          </w:tcPr>
          <w:p w:rsidR="00A22C8F" w:rsidRPr="00E40EAA" w:rsidRDefault="00A22C8F" w:rsidP="00B204E8">
            <w:pPr>
              <w:numPr>
                <w:ilvl w:val="0"/>
                <w:numId w:val="19"/>
              </w:numPr>
              <w:rPr>
                <w:rFonts w:ascii="Calibri" w:eastAsia="Calibri" w:hAnsi="Calibri" w:cs="Arial"/>
                <w:sz w:val="22"/>
                <w:szCs w:val="22"/>
                <w:lang w:val="en-GB"/>
              </w:rPr>
            </w:pPr>
            <w:r>
              <w:rPr>
                <w:rFonts w:ascii="Calibri" w:eastAsia="Calibri" w:hAnsi="Calibri" w:cs="Arial"/>
                <w:sz w:val="22"/>
                <w:szCs w:val="22"/>
                <w:lang w:val="en-GB"/>
              </w:rPr>
              <w:t>Revision</w:t>
            </w:r>
          </w:p>
        </w:tc>
        <w:tc>
          <w:tcPr>
            <w:tcW w:w="1560" w:type="dxa"/>
          </w:tcPr>
          <w:p w:rsidR="00A22C8F" w:rsidRPr="00BC3B56" w:rsidRDefault="00A22C8F" w:rsidP="008A1ED5">
            <w:pPr>
              <w:jc w:val="center"/>
              <w:rPr>
                <w:bCs/>
                <w:sz w:val="22"/>
                <w:szCs w:val="22"/>
                <w:lang w:val="en-GB"/>
              </w:rPr>
            </w:pPr>
            <w:r w:rsidRPr="00BC3B56">
              <w:rPr>
                <w:bCs/>
                <w:sz w:val="22"/>
                <w:szCs w:val="22"/>
                <w:lang w:val="en-GB"/>
              </w:rPr>
              <w:t>1 week</w:t>
            </w:r>
          </w:p>
        </w:tc>
        <w:tc>
          <w:tcPr>
            <w:tcW w:w="1701" w:type="dxa"/>
          </w:tcPr>
          <w:p w:rsidR="00A22C8F" w:rsidRPr="00BC3B56" w:rsidRDefault="00A22C8F" w:rsidP="008A1ED5">
            <w:pPr>
              <w:jc w:val="center"/>
              <w:rPr>
                <w:bCs/>
                <w:sz w:val="22"/>
                <w:szCs w:val="22"/>
                <w:lang w:val="en-GB"/>
              </w:rPr>
            </w:pPr>
            <w:r w:rsidRPr="00BC3B56">
              <w:rPr>
                <w:bCs/>
                <w:sz w:val="22"/>
                <w:szCs w:val="22"/>
                <w:lang w:val="en-GB"/>
              </w:rPr>
              <w:t>2hrs</w:t>
            </w:r>
          </w:p>
        </w:tc>
      </w:tr>
      <w:tr w:rsidR="002001D5" w:rsidRPr="007C463B" w:rsidTr="00AF534B">
        <w:trPr>
          <w:cantSplit/>
        </w:trPr>
        <w:tc>
          <w:tcPr>
            <w:tcW w:w="7371" w:type="dxa"/>
          </w:tcPr>
          <w:p w:rsidR="002001D5" w:rsidRPr="00E40EAA" w:rsidRDefault="002001D5" w:rsidP="003C22EC">
            <w:pPr>
              <w:jc w:val="center"/>
              <w:rPr>
                <w:sz w:val="22"/>
                <w:szCs w:val="22"/>
              </w:rPr>
            </w:pPr>
            <w:r w:rsidRPr="00E40EAA">
              <w:rPr>
                <w:sz w:val="22"/>
                <w:szCs w:val="22"/>
              </w:rPr>
              <w:t>Total</w:t>
            </w:r>
          </w:p>
        </w:tc>
        <w:tc>
          <w:tcPr>
            <w:tcW w:w="1560" w:type="dxa"/>
          </w:tcPr>
          <w:p w:rsidR="00B204E8" w:rsidRPr="00E40EAA" w:rsidRDefault="00E40EAA" w:rsidP="006C394C">
            <w:pPr>
              <w:jc w:val="center"/>
              <w:rPr>
                <w:sz w:val="22"/>
                <w:szCs w:val="22"/>
              </w:rPr>
            </w:pPr>
            <w:r w:rsidRPr="00E40EAA">
              <w:rPr>
                <w:sz w:val="22"/>
                <w:szCs w:val="22"/>
              </w:rPr>
              <w:t>28</w:t>
            </w:r>
            <w:r w:rsidR="003C22EC" w:rsidRPr="00E40EAA">
              <w:rPr>
                <w:sz w:val="22"/>
                <w:szCs w:val="22"/>
              </w:rPr>
              <w:t xml:space="preserve"> Weeks</w:t>
            </w:r>
          </w:p>
        </w:tc>
        <w:tc>
          <w:tcPr>
            <w:tcW w:w="1701" w:type="dxa"/>
          </w:tcPr>
          <w:p w:rsidR="002001D5" w:rsidRPr="00E40EAA" w:rsidRDefault="00E40EAA" w:rsidP="00B204E8">
            <w:pPr>
              <w:jc w:val="center"/>
              <w:rPr>
                <w:sz w:val="22"/>
                <w:szCs w:val="22"/>
              </w:rPr>
            </w:pPr>
            <w:r w:rsidRPr="00E40EAA">
              <w:rPr>
                <w:sz w:val="22"/>
                <w:szCs w:val="22"/>
              </w:rPr>
              <w:t>56</w:t>
            </w:r>
            <w:r w:rsidR="009F0FEE" w:rsidRPr="00E40EAA">
              <w:rPr>
                <w:sz w:val="22"/>
                <w:szCs w:val="22"/>
              </w:rPr>
              <w:t xml:space="preserve"> hrs</w:t>
            </w:r>
          </w:p>
        </w:tc>
      </w:tr>
    </w:tbl>
    <w:p w:rsidR="004E17A4" w:rsidRDefault="004E17A4" w:rsidP="004E17A4">
      <w:pPr>
        <w:rPr>
          <w:sz w:val="22"/>
          <w:szCs w:val="22"/>
        </w:rPr>
      </w:pPr>
    </w:p>
    <w:p w:rsidR="00C029F8" w:rsidRDefault="00C029F8" w:rsidP="004E17A4">
      <w:pPr>
        <w:rPr>
          <w:sz w:val="22"/>
          <w:szCs w:val="22"/>
        </w:rPr>
      </w:pPr>
    </w:p>
    <w:p w:rsidR="00C029F8" w:rsidRDefault="00C029F8" w:rsidP="004E17A4">
      <w:pPr>
        <w:rPr>
          <w:sz w:val="22"/>
          <w:szCs w:val="22"/>
        </w:rPr>
      </w:pPr>
    </w:p>
    <w:p w:rsidR="00C029F8" w:rsidRDefault="00C029F8" w:rsidP="004E17A4">
      <w:pPr>
        <w:rPr>
          <w:sz w:val="22"/>
          <w:szCs w:val="22"/>
        </w:rPr>
      </w:pPr>
    </w:p>
    <w:p w:rsidR="00070049" w:rsidRDefault="00070049" w:rsidP="004E17A4">
      <w:pPr>
        <w:rPr>
          <w:sz w:val="22"/>
          <w:szCs w:val="22"/>
        </w:rPr>
      </w:pPr>
    </w:p>
    <w:p w:rsidR="00C029F8" w:rsidRDefault="00C029F8" w:rsidP="004E17A4">
      <w:pPr>
        <w:rPr>
          <w:sz w:val="22"/>
          <w:szCs w:val="22"/>
        </w:rPr>
      </w:pPr>
    </w:p>
    <w:p w:rsidR="00C029F8" w:rsidRDefault="00C029F8" w:rsidP="004E17A4">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560"/>
        <w:gridCol w:w="1701"/>
      </w:tblGrid>
      <w:tr w:rsidR="00E40EAA" w:rsidRPr="00E40EAA" w:rsidTr="00361F9F">
        <w:tc>
          <w:tcPr>
            <w:tcW w:w="10632" w:type="dxa"/>
            <w:gridSpan w:val="3"/>
          </w:tcPr>
          <w:p w:rsidR="00E40EAA" w:rsidRPr="00E40EAA" w:rsidRDefault="00E40EAA" w:rsidP="00E40EAA">
            <w:pPr>
              <w:rPr>
                <w:sz w:val="22"/>
                <w:szCs w:val="22"/>
              </w:rPr>
            </w:pPr>
            <w:r>
              <w:rPr>
                <w:sz w:val="22"/>
                <w:szCs w:val="22"/>
              </w:rPr>
              <w:t>clinical sessions</w:t>
            </w:r>
            <w:r w:rsidRPr="00E40EAA">
              <w:rPr>
                <w:sz w:val="22"/>
                <w:szCs w:val="22"/>
              </w:rPr>
              <w:t xml:space="preserve"> to be Covered </w:t>
            </w:r>
          </w:p>
        </w:tc>
      </w:tr>
      <w:tr w:rsidR="00E40EAA" w:rsidRPr="00E40EAA" w:rsidTr="00361F9F">
        <w:trPr>
          <w:cantSplit/>
        </w:trPr>
        <w:tc>
          <w:tcPr>
            <w:tcW w:w="7371" w:type="dxa"/>
            <w:vAlign w:val="center"/>
          </w:tcPr>
          <w:p w:rsidR="00E40EAA" w:rsidRPr="00E40EAA" w:rsidRDefault="00E40EAA" w:rsidP="00E40EAA">
            <w:pPr>
              <w:rPr>
                <w:sz w:val="22"/>
                <w:szCs w:val="22"/>
              </w:rPr>
            </w:pPr>
            <w:r w:rsidRPr="00E40EAA">
              <w:rPr>
                <w:sz w:val="22"/>
                <w:szCs w:val="22"/>
              </w:rPr>
              <w:t>List of Topics</w:t>
            </w:r>
          </w:p>
        </w:tc>
        <w:tc>
          <w:tcPr>
            <w:tcW w:w="1560" w:type="dxa"/>
          </w:tcPr>
          <w:p w:rsidR="00E40EAA" w:rsidRPr="00E40EAA" w:rsidRDefault="00E40EAA" w:rsidP="00E40EAA">
            <w:pPr>
              <w:rPr>
                <w:sz w:val="22"/>
                <w:szCs w:val="22"/>
              </w:rPr>
            </w:pPr>
            <w:r w:rsidRPr="00E40EAA">
              <w:rPr>
                <w:sz w:val="22"/>
                <w:szCs w:val="22"/>
              </w:rPr>
              <w:t>No. of</w:t>
            </w:r>
          </w:p>
          <w:p w:rsidR="00E40EAA" w:rsidRPr="00E40EAA" w:rsidRDefault="00E40EAA" w:rsidP="00E40EAA">
            <w:pPr>
              <w:rPr>
                <w:sz w:val="22"/>
                <w:szCs w:val="22"/>
              </w:rPr>
            </w:pPr>
            <w:r w:rsidRPr="00E40EAA">
              <w:rPr>
                <w:sz w:val="22"/>
                <w:szCs w:val="22"/>
              </w:rPr>
              <w:t>Weeks</w:t>
            </w:r>
          </w:p>
        </w:tc>
        <w:tc>
          <w:tcPr>
            <w:tcW w:w="1701" w:type="dxa"/>
          </w:tcPr>
          <w:p w:rsidR="00E40EAA" w:rsidRPr="00E40EAA" w:rsidRDefault="00E40EAA" w:rsidP="00E40EAA">
            <w:pPr>
              <w:rPr>
                <w:sz w:val="22"/>
                <w:szCs w:val="22"/>
              </w:rPr>
            </w:pPr>
            <w:r w:rsidRPr="00E40EAA">
              <w:rPr>
                <w:sz w:val="22"/>
                <w:szCs w:val="22"/>
              </w:rPr>
              <w:t>Contact Hours</w:t>
            </w:r>
          </w:p>
        </w:tc>
      </w:tr>
      <w:tr w:rsidR="00E40EAA" w:rsidRPr="00E40EAA" w:rsidTr="00361F9F">
        <w:trPr>
          <w:cantSplit/>
        </w:trPr>
        <w:tc>
          <w:tcPr>
            <w:tcW w:w="7371" w:type="dxa"/>
          </w:tcPr>
          <w:p w:rsidR="00E40EAA" w:rsidRPr="00E40EAA" w:rsidRDefault="00035358" w:rsidP="00E40EAA">
            <w:pPr>
              <w:numPr>
                <w:ilvl w:val="0"/>
                <w:numId w:val="20"/>
              </w:numPr>
              <w:rPr>
                <w:sz w:val="22"/>
                <w:szCs w:val="22"/>
              </w:rPr>
            </w:pPr>
            <w:r w:rsidRPr="00035358">
              <w:rPr>
                <w:rFonts w:ascii="Calibri" w:eastAsia="Calibri" w:hAnsi="Calibri" w:cs="Arial"/>
                <w:sz w:val="22"/>
                <w:szCs w:val="22"/>
                <w:lang w:val="en-GB"/>
              </w:rPr>
              <w:t>Periodontal charting</w:t>
            </w:r>
          </w:p>
        </w:tc>
        <w:tc>
          <w:tcPr>
            <w:tcW w:w="1560" w:type="dxa"/>
          </w:tcPr>
          <w:p w:rsidR="00E40EAA" w:rsidRPr="00E40EAA" w:rsidRDefault="00E40EAA" w:rsidP="00E40EAA">
            <w:pPr>
              <w:rPr>
                <w:sz w:val="22"/>
                <w:szCs w:val="22"/>
              </w:rPr>
            </w:pPr>
            <w:r w:rsidRPr="00E40EAA">
              <w:rPr>
                <w:sz w:val="22"/>
                <w:szCs w:val="22"/>
              </w:rPr>
              <w:t>1 week</w:t>
            </w:r>
          </w:p>
        </w:tc>
        <w:tc>
          <w:tcPr>
            <w:tcW w:w="1701" w:type="dxa"/>
          </w:tcPr>
          <w:p w:rsidR="00E40EAA" w:rsidRPr="00E40EAA" w:rsidRDefault="00C029F8" w:rsidP="00E40EAA">
            <w:pPr>
              <w:rPr>
                <w:sz w:val="22"/>
                <w:szCs w:val="22"/>
              </w:rPr>
            </w:pPr>
            <w:r>
              <w:rPr>
                <w:sz w:val="22"/>
                <w:szCs w:val="22"/>
              </w:rPr>
              <w:t>3</w:t>
            </w:r>
            <w:r w:rsidR="00E40EAA" w:rsidRPr="00E40EAA">
              <w:rPr>
                <w:sz w:val="22"/>
                <w:szCs w:val="22"/>
              </w:rPr>
              <w:t xml:space="preserve"> hrs</w:t>
            </w:r>
          </w:p>
        </w:tc>
      </w:tr>
      <w:tr w:rsidR="00E40EAA" w:rsidRPr="00E40EAA" w:rsidTr="00361F9F">
        <w:trPr>
          <w:cantSplit/>
        </w:trPr>
        <w:tc>
          <w:tcPr>
            <w:tcW w:w="7371" w:type="dxa"/>
          </w:tcPr>
          <w:p w:rsidR="00E40EAA" w:rsidRPr="00E40EAA" w:rsidRDefault="00035358" w:rsidP="00035358">
            <w:pPr>
              <w:numPr>
                <w:ilvl w:val="0"/>
                <w:numId w:val="20"/>
              </w:numPr>
              <w:rPr>
                <w:sz w:val="22"/>
                <w:szCs w:val="22"/>
                <w:lang w:val="en-GB"/>
              </w:rPr>
            </w:pPr>
            <w:r w:rsidRPr="00035358">
              <w:rPr>
                <w:rFonts w:ascii="Calibri" w:eastAsia="Calibri" w:hAnsi="Calibri" w:cs="Arial"/>
                <w:sz w:val="22"/>
                <w:szCs w:val="22"/>
                <w:lang w:val="en-GB"/>
              </w:rPr>
              <w:t xml:space="preserve">Demo for periodontal examination </w:t>
            </w:r>
            <w:r>
              <w:rPr>
                <w:rFonts w:ascii="Calibri" w:eastAsia="Calibri" w:hAnsi="Calibri" w:cs="Arial"/>
                <w:sz w:val="22"/>
                <w:szCs w:val="22"/>
                <w:lang w:val="en-GB"/>
              </w:rPr>
              <w:t xml:space="preserve">and </w:t>
            </w:r>
            <w:r w:rsidRPr="00035358">
              <w:rPr>
                <w:rFonts w:ascii="Calibri" w:eastAsia="Calibri" w:hAnsi="Calibri" w:cs="Arial"/>
                <w:sz w:val="22"/>
                <w:szCs w:val="22"/>
                <w:lang w:val="en-GB"/>
              </w:rPr>
              <w:t>student to apply on each other</w:t>
            </w:r>
            <w:r>
              <w:rPr>
                <w:rFonts w:ascii="Calibri" w:eastAsia="Calibri" w:hAnsi="Calibri" w:cs="Arial"/>
                <w:sz w:val="22"/>
                <w:szCs w:val="22"/>
                <w:lang w:val="en-GB"/>
              </w:rPr>
              <w:t>.</w:t>
            </w:r>
          </w:p>
        </w:tc>
        <w:tc>
          <w:tcPr>
            <w:tcW w:w="1560" w:type="dxa"/>
          </w:tcPr>
          <w:p w:rsidR="00E40EAA" w:rsidRPr="00E40EAA" w:rsidRDefault="00E40EAA" w:rsidP="00E40EAA">
            <w:pPr>
              <w:rPr>
                <w:sz w:val="22"/>
                <w:szCs w:val="22"/>
              </w:rPr>
            </w:pPr>
            <w:r w:rsidRPr="00E40EAA">
              <w:rPr>
                <w:sz w:val="22"/>
                <w:szCs w:val="22"/>
              </w:rPr>
              <w:t>1 week</w:t>
            </w:r>
          </w:p>
        </w:tc>
        <w:tc>
          <w:tcPr>
            <w:tcW w:w="1701" w:type="dxa"/>
          </w:tcPr>
          <w:p w:rsidR="00E40EAA" w:rsidRPr="00E40EAA" w:rsidRDefault="00C029F8" w:rsidP="00E40EAA">
            <w:pPr>
              <w:rPr>
                <w:sz w:val="22"/>
                <w:szCs w:val="22"/>
              </w:rPr>
            </w:pPr>
            <w:r>
              <w:rPr>
                <w:sz w:val="22"/>
                <w:szCs w:val="22"/>
              </w:rPr>
              <w:t>3</w:t>
            </w:r>
            <w:r w:rsidR="00E40EAA" w:rsidRPr="00E40EAA">
              <w:rPr>
                <w:sz w:val="22"/>
                <w:szCs w:val="22"/>
              </w:rPr>
              <w:t xml:space="preserve"> hrs</w:t>
            </w:r>
          </w:p>
        </w:tc>
      </w:tr>
      <w:tr w:rsidR="00E40EAA" w:rsidRPr="00E40EAA" w:rsidTr="00361F9F">
        <w:trPr>
          <w:cantSplit/>
        </w:trPr>
        <w:tc>
          <w:tcPr>
            <w:tcW w:w="7371" w:type="dxa"/>
          </w:tcPr>
          <w:p w:rsidR="00E40EAA" w:rsidRPr="00E40EAA" w:rsidRDefault="00035358" w:rsidP="00E40EAA">
            <w:pPr>
              <w:numPr>
                <w:ilvl w:val="0"/>
                <w:numId w:val="20"/>
              </w:numPr>
              <w:rPr>
                <w:sz w:val="22"/>
                <w:szCs w:val="22"/>
              </w:rPr>
            </w:pPr>
            <w:r w:rsidRPr="00035358">
              <w:rPr>
                <w:rFonts w:ascii="Calibri" w:eastAsia="Calibri" w:hAnsi="Calibri" w:cs="Arial"/>
                <w:sz w:val="22"/>
                <w:szCs w:val="22"/>
                <w:lang w:val="en-GB"/>
              </w:rPr>
              <w:t>Interpret radiographs as applied to periodontics</w:t>
            </w:r>
          </w:p>
        </w:tc>
        <w:tc>
          <w:tcPr>
            <w:tcW w:w="1560" w:type="dxa"/>
          </w:tcPr>
          <w:p w:rsidR="00E40EAA" w:rsidRPr="00E40EAA" w:rsidRDefault="00E40EAA" w:rsidP="00E40EAA">
            <w:pPr>
              <w:rPr>
                <w:sz w:val="22"/>
                <w:szCs w:val="22"/>
              </w:rPr>
            </w:pPr>
            <w:r w:rsidRPr="00E40EAA">
              <w:rPr>
                <w:sz w:val="22"/>
                <w:szCs w:val="22"/>
              </w:rPr>
              <w:t>1 week</w:t>
            </w:r>
          </w:p>
        </w:tc>
        <w:tc>
          <w:tcPr>
            <w:tcW w:w="1701" w:type="dxa"/>
          </w:tcPr>
          <w:p w:rsidR="00E40EAA" w:rsidRPr="00E40EAA" w:rsidRDefault="00C029F8" w:rsidP="00E40EAA">
            <w:pPr>
              <w:rPr>
                <w:sz w:val="22"/>
                <w:szCs w:val="22"/>
              </w:rPr>
            </w:pPr>
            <w:r>
              <w:rPr>
                <w:sz w:val="22"/>
                <w:szCs w:val="22"/>
              </w:rPr>
              <w:t>3</w:t>
            </w:r>
            <w:r w:rsidR="00E40EAA" w:rsidRPr="00E40EAA">
              <w:rPr>
                <w:sz w:val="22"/>
                <w:szCs w:val="22"/>
              </w:rPr>
              <w:t xml:space="preserve"> hrs</w:t>
            </w:r>
          </w:p>
        </w:tc>
      </w:tr>
      <w:tr w:rsidR="00E40EAA" w:rsidRPr="00E40EAA" w:rsidTr="00361F9F">
        <w:trPr>
          <w:cantSplit/>
        </w:trPr>
        <w:tc>
          <w:tcPr>
            <w:tcW w:w="7371" w:type="dxa"/>
          </w:tcPr>
          <w:p w:rsidR="00E40EAA" w:rsidRPr="00E40EAA" w:rsidRDefault="00C029F8" w:rsidP="00E40EAA">
            <w:pPr>
              <w:numPr>
                <w:ilvl w:val="0"/>
                <w:numId w:val="20"/>
              </w:numPr>
              <w:rPr>
                <w:sz w:val="22"/>
                <w:szCs w:val="22"/>
              </w:rPr>
            </w:pPr>
            <w:r>
              <w:rPr>
                <w:rFonts w:ascii="Calibri" w:eastAsia="Calibri" w:hAnsi="Calibri" w:cs="Arial"/>
                <w:sz w:val="22"/>
                <w:szCs w:val="22"/>
                <w:lang w:val="en-GB"/>
              </w:rPr>
              <w:t xml:space="preserve">Revision of </w:t>
            </w:r>
            <w:r w:rsidR="00035358" w:rsidRPr="00035358">
              <w:rPr>
                <w:rFonts w:ascii="Calibri" w:eastAsia="Calibri" w:hAnsi="Calibri" w:cs="Arial"/>
                <w:sz w:val="22"/>
                <w:szCs w:val="22"/>
                <w:lang w:val="en-GB"/>
              </w:rPr>
              <w:t>Instruments and instrumentation</w:t>
            </w:r>
          </w:p>
        </w:tc>
        <w:tc>
          <w:tcPr>
            <w:tcW w:w="1560" w:type="dxa"/>
          </w:tcPr>
          <w:p w:rsidR="00E40EAA" w:rsidRPr="00E40EAA" w:rsidRDefault="00E40EAA" w:rsidP="00E40EAA">
            <w:pPr>
              <w:rPr>
                <w:sz w:val="22"/>
                <w:szCs w:val="22"/>
              </w:rPr>
            </w:pPr>
            <w:r w:rsidRPr="00E40EAA">
              <w:rPr>
                <w:sz w:val="22"/>
                <w:szCs w:val="22"/>
              </w:rPr>
              <w:t>1 week</w:t>
            </w:r>
          </w:p>
        </w:tc>
        <w:tc>
          <w:tcPr>
            <w:tcW w:w="1701" w:type="dxa"/>
          </w:tcPr>
          <w:p w:rsidR="00E40EAA" w:rsidRPr="00E40EAA" w:rsidRDefault="00C029F8" w:rsidP="00E40EAA">
            <w:pPr>
              <w:rPr>
                <w:sz w:val="22"/>
                <w:szCs w:val="22"/>
              </w:rPr>
            </w:pPr>
            <w:r>
              <w:rPr>
                <w:sz w:val="22"/>
                <w:szCs w:val="22"/>
              </w:rPr>
              <w:t>3</w:t>
            </w:r>
            <w:r w:rsidR="00E40EAA" w:rsidRPr="00E40EAA">
              <w:rPr>
                <w:sz w:val="22"/>
                <w:szCs w:val="22"/>
              </w:rPr>
              <w:t xml:space="preserve"> hrs</w:t>
            </w:r>
          </w:p>
        </w:tc>
      </w:tr>
      <w:tr w:rsidR="00E40EAA" w:rsidRPr="00E40EAA" w:rsidTr="00361F9F">
        <w:trPr>
          <w:cantSplit/>
        </w:trPr>
        <w:tc>
          <w:tcPr>
            <w:tcW w:w="7371" w:type="dxa"/>
          </w:tcPr>
          <w:p w:rsidR="00E40EAA" w:rsidRPr="00E40EAA" w:rsidRDefault="00035358" w:rsidP="00E40EAA">
            <w:pPr>
              <w:numPr>
                <w:ilvl w:val="0"/>
                <w:numId w:val="20"/>
              </w:numPr>
              <w:rPr>
                <w:sz w:val="22"/>
                <w:szCs w:val="22"/>
                <w:lang w:val="en-GB"/>
              </w:rPr>
            </w:pPr>
            <w:r w:rsidRPr="00035358">
              <w:rPr>
                <w:rFonts w:ascii="Calibri" w:eastAsia="Calibri" w:hAnsi="Calibri" w:cs="Arial"/>
                <w:sz w:val="22"/>
                <w:szCs w:val="22"/>
                <w:lang w:val="en-GB"/>
              </w:rPr>
              <w:t xml:space="preserve">Demo for scaling and </w:t>
            </w:r>
            <w:r>
              <w:rPr>
                <w:rFonts w:ascii="Calibri" w:eastAsia="Calibri" w:hAnsi="Calibri" w:cs="Arial"/>
                <w:sz w:val="22"/>
                <w:szCs w:val="22"/>
                <w:lang w:val="en-GB"/>
              </w:rPr>
              <w:t>sub-</w:t>
            </w:r>
            <w:r w:rsidRPr="00035358">
              <w:rPr>
                <w:rFonts w:ascii="Calibri" w:eastAsia="Calibri" w:hAnsi="Calibri" w:cs="Arial"/>
                <w:sz w:val="22"/>
                <w:szCs w:val="22"/>
                <w:lang w:val="en-GB"/>
              </w:rPr>
              <w:t>gingival debridement</w:t>
            </w:r>
          </w:p>
        </w:tc>
        <w:tc>
          <w:tcPr>
            <w:tcW w:w="1560" w:type="dxa"/>
          </w:tcPr>
          <w:p w:rsidR="00E40EAA" w:rsidRPr="00E40EAA" w:rsidRDefault="00E40EAA" w:rsidP="00E40EAA">
            <w:pPr>
              <w:rPr>
                <w:sz w:val="22"/>
                <w:szCs w:val="22"/>
              </w:rPr>
            </w:pPr>
            <w:r w:rsidRPr="00E40EAA">
              <w:rPr>
                <w:sz w:val="22"/>
                <w:szCs w:val="22"/>
              </w:rPr>
              <w:t>1</w:t>
            </w:r>
            <w:r w:rsidRPr="00E40EAA">
              <w:rPr>
                <w:sz w:val="22"/>
                <w:szCs w:val="22"/>
                <w:vertAlign w:val="superscript"/>
              </w:rPr>
              <w:t xml:space="preserve"> </w:t>
            </w:r>
            <w:r w:rsidRPr="00E40EAA">
              <w:rPr>
                <w:sz w:val="22"/>
                <w:szCs w:val="22"/>
              </w:rPr>
              <w:t>week</w:t>
            </w:r>
          </w:p>
        </w:tc>
        <w:tc>
          <w:tcPr>
            <w:tcW w:w="1701" w:type="dxa"/>
          </w:tcPr>
          <w:p w:rsidR="00E40EAA" w:rsidRPr="00E40EAA" w:rsidRDefault="00C029F8" w:rsidP="00E40EAA">
            <w:pPr>
              <w:rPr>
                <w:sz w:val="22"/>
                <w:szCs w:val="22"/>
              </w:rPr>
            </w:pPr>
            <w:r>
              <w:rPr>
                <w:sz w:val="22"/>
                <w:szCs w:val="22"/>
              </w:rPr>
              <w:t>3</w:t>
            </w:r>
            <w:r w:rsidR="00E40EAA" w:rsidRPr="00E40EAA">
              <w:rPr>
                <w:sz w:val="22"/>
                <w:szCs w:val="22"/>
              </w:rPr>
              <w:t xml:space="preserve"> hrs</w:t>
            </w:r>
          </w:p>
        </w:tc>
      </w:tr>
      <w:tr w:rsidR="00E40EAA" w:rsidRPr="00E40EAA" w:rsidTr="00361F9F">
        <w:trPr>
          <w:cantSplit/>
        </w:trPr>
        <w:tc>
          <w:tcPr>
            <w:tcW w:w="7371" w:type="dxa"/>
          </w:tcPr>
          <w:p w:rsidR="00E40EAA" w:rsidRPr="00E40EAA" w:rsidRDefault="00C029F8" w:rsidP="00C029F8">
            <w:pPr>
              <w:numPr>
                <w:ilvl w:val="0"/>
                <w:numId w:val="20"/>
              </w:numPr>
              <w:rPr>
                <w:sz w:val="22"/>
                <w:szCs w:val="22"/>
              </w:rPr>
            </w:pPr>
            <w:r w:rsidRPr="00C029F8">
              <w:rPr>
                <w:sz w:val="22"/>
                <w:szCs w:val="22"/>
              </w:rPr>
              <w:t>Practice</w:t>
            </w:r>
            <w:r>
              <w:rPr>
                <w:sz w:val="22"/>
                <w:szCs w:val="22"/>
              </w:rPr>
              <w:t xml:space="preserve"> and</w:t>
            </w:r>
            <w:r w:rsidRPr="00C029F8">
              <w:rPr>
                <w:sz w:val="22"/>
                <w:szCs w:val="22"/>
              </w:rPr>
              <w:t xml:space="preserve"> per</w:t>
            </w:r>
            <w:r>
              <w:rPr>
                <w:sz w:val="22"/>
                <w:szCs w:val="22"/>
              </w:rPr>
              <w:t>for</w:t>
            </w:r>
            <w:r w:rsidRPr="00C029F8">
              <w:rPr>
                <w:sz w:val="22"/>
                <w:szCs w:val="22"/>
              </w:rPr>
              <w:t xml:space="preserve">m manual scaling and root </w:t>
            </w:r>
            <w:r w:rsidR="00566752">
              <w:rPr>
                <w:sz w:val="22"/>
                <w:szCs w:val="22"/>
              </w:rPr>
              <w:t>pla</w:t>
            </w:r>
            <w:r w:rsidRPr="00C029F8">
              <w:rPr>
                <w:sz w:val="22"/>
                <w:szCs w:val="22"/>
              </w:rPr>
              <w:t>ning in dental clinics.</w:t>
            </w:r>
          </w:p>
        </w:tc>
        <w:tc>
          <w:tcPr>
            <w:tcW w:w="1560" w:type="dxa"/>
          </w:tcPr>
          <w:p w:rsidR="00E40EAA" w:rsidRPr="00E40EAA" w:rsidRDefault="00C029F8" w:rsidP="00E40EAA">
            <w:pPr>
              <w:rPr>
                <w:sz w:val="22"/>
                <w:szCs w:val="22"/>
              </w:rPr>
            </w:pPr>
            <w:r>
              <w:rPr>
                <w:sz w:val="22"/>
                <w:szCs w:val="22"/>
              </w:rPr>
              <w:t>23</w:t>
            </w:r>
            <w:r w:rsidR="00E40EAA" w:rsidRPr="00E40EAA">
              <w:rPr>
                <w:sz w:val="22"/>
                <w:szCs w:val="22"/>
              </w:rPr>
              <w:t>week</w:t>
            </w:r>
          </w:p>
        </w:tc>
        <w:tc>
          <w:tcPr>
            <w:tcW w:w="1701" w:type="dxa"/>
          </w:tcPr>
          <w:p w:rsidR="00E40EAA" w:rsidRPr="00E40EAA" w:rsidRDefault="00C029F8" w:rsidP="00E40EAA">
            <w:pPr>
              <w:rPr>
                <w:sz w:val="22"/>
                <w:szCs w:val="22"/>
              </w:rPr>
            </w:pPr>
            <w:r>
              <w:rPr>
                <w:sz w:val="22"/>
                <w:szCs w:val="22"/>
              </w:rPr>
              <w:t>69</w:t>
            </w:r>
            <w:r w:rsidR="00E40EAA" w:rsidRPr="00E40EAA">
              <w:rPr>
                <w:sz w:val="22"/>
                <w:szCs w:val="22"/>
              </w:rPr>
              <w:t xml:space="preserve"> hrs</w:t>
            </w:r>
          </w:p>
        </w:tc>
      </w:tr>
      <w:tr w:rsidR="00E40EAA" w:rsidRPr="00E40EAA" w:rsidTr="00361F9F">
        <w:trPr>
          <w:cantSplit/>
        </w:trPr>
        <w:tc>
          <w:tcPr>
            <w:tcW w:w="7371" w:type="dxa"/>
          </w:tcPr>
          <w:p w:rsidR="00E40EAA" w:rsidRPr="00E40EAA" w:rsidRDefault="00E40EAA" w:rsidP="00E40EAA">
            <w:pPr>
              <w:rPr>
                <w:sz w:val="22"/>
                <w:szCs w:val="22"/>
              </w:rPr>
            </w:pPr>
            <w:r w:rsidRPr="00E40EAA">
              <w:rPr>
                <w:sz w:val="22"/>
                <w:szCs w:val="22"/>
              </w:rPr>
              <w:t>Total</w:t>
            </w:r>
          </w:p>
        </w:tc>
        <w:tc>
          <w:tcPr>
            <w:tcW w:w="1560" w:type="dxa"/>
          </w:tcPr>
          <w:p w:rsidR="00E40EAA" w:rsidRPr="00E40EAA" w:rsidRDefault="00E40EAA" w:rsidP="00E40EAA">
            <w:pPr>
              <w:rPr>
                <w:sz w:val="22"/>
                <w:szCs w:val="22"/>
              </w:rPr>
            </w:pPr>
            <w:r w:rsidRPr="00E40EAA">
              <w:rPr>
                <w:sz w:val="22"/>
                <w:szCs w:val="22"/>
              </w:rPr>
              <w:t>28 Weeks</w:t>
            </w:r>
          </w:p>
        </w:tc>
        <w:tc>
          <w:tcPr>
            <w:tcW w:w="1701" w:type="dxa"/>
          </w:tcPr>
          <w:p w:rsidR="00E40EAA" w:rsidRPr="00E40EAA" w:rsidRDefault="00C029F8" w:rsidP="00E40EAA">
            <w:pPr>
              <w:rPr>
                <w:sz w:val="22"/>
                <w:szCs w:val="22"/>
              </w:rPr>
            </w:pPr>
            <w:r>
              <w:rPr>
                <w:sz w:val="22"/>
                <w:szCs w:val="22"/>
              </w:rPr>
              <w:t>84</w:t>
            </w:r>
            <w:r w:rsidR="00E40EAA" w:rsidRPr="00E40EAA">
              <w:rPr>
                <w:sz w:val="22"/>
                <w:szCs w:val="22"/>
              </w:rPr>
              <w:t xml:space="preserve"> hrs</w:t>
            </w:r>
          </w:p>
        </w:tc>
      </w:tr>
    </w:tbl>
    <w:p w:rsidR="00E40EAA" w:rsidRDefault="00E40EAA" w:rsidP="004E17A4">
      <w:pPr>
        <w:rPr>
          <w:sz w:val="22"/>
          <w:szCs w:val="22"/>
        </w:rPr>
      </w:pPr>
    </w:p>
    <w:p w:rsidR="00E40EAA" w:rsidRDefault="00E40EAA" w:rsidP="004E17A4">
      <w:pPr>
        <w:rPr>
          <w:sz w:val="22"/>
          <w:szCs w:val="22"/>
        </w:rPr>
      </w:pPr>
    </w:p>
    <w:p w:rsidR="00E40EAA" w:rsidRDefault="00E40EAA" w:rsidP="004E17A4">
      <w:pPr>
        <w:rPr>
          <w:sz w:val="22"/>
          <w:szCs w:val="22"/>
        </w:rPr>
      </w:pPr>
    </w:p>
    <w:p w:rsidR="00E40EAA" w:rsidRPr="007C463B" w:rsidRDefault="00E40EAA" w:rsidP="004E17A4">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1"/>
        <w:gridCol w:w="1035"/>
        <w:gridCol w:w="1233"/>
        <w:gridCol w:w="1276"/>
        <w:gridCol w:w="2552"/>
        <w:gridCol w:w="1701"/>
      </w:tblGrid>
      <w:tr w:rsidR="004E17A4" w:rsidRPr="007C463B" w:rsidTr="00AF534B">
        <w:trPr>
          <w:trHeight w:val="647"/>
        </w:trPr>
        <w:tc>
          <w:tcPr>
            <w:tcW w:w="10632" w:type="dxa"/>
            <w:gridSpan w:val="7"/>
            <w:tcBorders>
              <w:top w:val="single" w:sz="4" w:space="0" w:color="auto"/>
              <w:left w:val="single" w:sz="4" w:space="0" w:color="auto"/>
              <w:bottom w:val="single" w:sz="4" w:space="0" w:color="auto"/>
              <w:right w:val="single" w:sz="4" w:space="0" w:color="auto"/>
            </w:tcBorders>
          </w:tcPr>
          <w:p w:rsidR="004E17A4" w:rsidRPr="007C463B" w:rsidRDefault="004E17A4" w:rsidP="000478FE">
            <w:pPr>
              <w:rPr>
                <w:sz w:val="22"/>
                <w:szCs w:val="22"/>
              </w:rPr>
            </w:pPr>
            <w:r w:rsidRPr="007C463B">
              <w:rPr>
                <w:sz w:val="22"/>
                <w:szCs w:val="22"/>
              </w:rPr>
              <w:t>2</w:t>
            </w:r>
            <w:r w:rsidR="008D40BF" w:rsidRPr="007C463B">
              <w:rPr>
                <w:sz w:val="22"/>
                <w:szCs w:val="22"/>
              </w:rPr>
              <w:t xml:space="preserve">. </w:t>
            </w:r>
            <w:r w:rsidRPr="007C463B">
              <w:rPr>
                <w:sz w:val="22"/>
                <w:szCs w:val="22"/>
              </w:rPr>
              <w:t xml:space="preserve"> Course components (total contact hours</w:t>
            </w:r>
            <w:r w:rsidR="008D40BF" w:rsidRPr="007C463B">
              <w:rPr>
                <w:sz w:val="22"/>
                <w:szCs w:val="22"/>
              </w:rPr>
              <w:t xml:space="preserve"> and credits</w:t>
            </w:r>
            <w:r w:rsidRPr="007C463B">
              <w:rPr>
                <w:sz w:val="22"/>
                <w:szCs w:val="22"/>
              </w:rPr>
              <w:t xml:space="preserve"> per </w:t>
            </w:r>
            <w:r w:rsidR="000478FE">
              <w:rPr>
                <w:sz w:val="22"/>
                <w:szCs w:val="22"/>
              </w:rPr>
              <w:t>Year</w:t>
            </w:r>
            <w:r w:rsidRPr="007C463B">
              <w:rPr>
                <w:sz w:val="22"/>
                <w:szCs w:val="22"/>
              </w:rPr>
              <w:t>):</w:t>
            </w:r>
            <w:r w:rsidRPr="007C463B">
              <w:rPr>
                <w:sz w:val="22"/>
                <w:szCs w:val="22"/>
              </w:rPr>
              <w:tab/>
            </w:r>
          </w:p>
        </w:tc>
      </w:tr>
      <w:tr w:rsidR="008D40BF" w:rsidRPr="007C463B" w:rsidTr="00CF5BA6">
        <w:trPr>
          <w:trHeight w:val="413"/>
        </w:trPr>
        <w:tc>
          <w:tcPr>
            <w:tcW w:w="1134" w:type="dxa"/>
            <w:tcBorders>
              <w:top w:val="single" w:sz="4" w:space="0" w:color="auto"/>
              <w:left w:val="single" w:sz="4" w:space="0" w:color="auto"/>
              <w:bottom w:val="single" w:sz="4" w:space="0" w:color="auto"/>
              <w:right w:val="single" w:sz="4" w:space="0" w:color="auto"/>
            </w:tcBorders>
            <w:vAlign w:val="center"/>
          </w:tcPr>
          <w:p w:rsidR="008D40BF" w:rsidRPr="007C463B" w:rsidRDefault="008D40BF" w:rsidP="00CF5BA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D40BF" w:rsidRPr="007C463B" w:rsidRDefault="008D40BF" w:rsidP="00CF5BA6">
            <w:pPr>
              <w:jc w:val="center"/>
              <w:rPr>
                <w:sz w:val="22"/>
                <w:szCs w:val="22"/>
              </w:rPr>
            </w:pPr>
            <w:r w:rsidRPr="007C463B">
              <w:rPr>
                <w:sz w:val="22"/>
                <w:szCs w:val="22"/>
              </w:rPr>
              <w:t>Lecture</w:t>
            </w:r>
          </w:p>
        </w:tc>
        <w:tc>
          <w:tcPr>
            <w:tcW w:w="1035" w:type="dxa"/>
            <w:tcBorders>
              <w:top w:val="single" w:sz="4" w:space="0" w:color="auto"/>
              <w:left w:val="single" w:sz="4" w:space="0" w:color="auto"/>
              <w:bottom w:val="single" w:sz="4" w:space="0" w:color="auto"/>
              <w:right w:val="single" w:sz="4" w:space="0" w:color="auto"/>
            </w:tcBorders>
            <w:vAlign w:val="center"/>
          </w:tcPr>
          <w:p w:rsidR="008D40BF" w:rsidRPr="007C463B" w:rsidRDefault="008D40BF" w:rsidP="00CF5BA6">
            <w:pPr>
              <w:jc w:val="center"/>
              <w:rPr>
                <w:sz w:val="22"/>
                <w:szCs w:val="22"/>
              </w:rPr>
            </w:pPr>
            <w:r w:rsidRPr="007C463B">
              <w:rPr>
                <w:sz w:val="22"/>
                <w:szCs w:val="22"/>
              </w:rPr>
              <w:t>Tutorial</w:t>
            </w:r>
          </w:p>
        </w:tc>
        <w:tc>
          <w:tcPr>
            <w:tcW w:w="1233" w:type="dxa"/>
            <w:tcBorders>
              <w:top w:val="single" w:sz="4" w:space="0" w:color="auto"/>
              <w:left w:val="single" w:sz="4" w:space="0" w:color="auto"/>
              <w:bottom w:val="single" w:sz="4" w:space="0" w:color="auto"/>
              <w:right w:val="single" w:sz="4" w:space="0" w:color="auto"/>
            </w:tcBorders>
            <w:vAlign w:val="bottom"/>
          </w:tcPr>
          <w:p w:rsidR="008D40BF" w:rsidRPr="00CF5BA6" w:rsidRDefault="00971B8D" w:rsidP="00CF5BA6">
            <w:pPr>
              <w:spacing w:before="100" w:beforeAutospacing="1" w:after="120"/>
              <w:jc w:val="center"/>
              <w:outlineLvl w:val="6"/>
              <w:rPr>
                <w:color w:val="000000"/>
                <w:sz w:val="22"/>
                <w:szCs w:val="22"/>
              </w:rPr>
            </w:pPr>
            <w:r w:rsidRPr="007C463B">
              <w:rPr>
                <w:color w:val="000000"/>
                <w:sz w:val="22"/>
                <w:szCs w:val="22"/>
                <w:lang w:val="en-AU"/>
              </w:rPr>
              <w:t>PBL /SDL</w:t>
            </w:r>
          </w:p>
        </w:tc>
        <w:tc>
          <w:tcPr>
            <w:tcW w:w="1276" w:type="dxa"/>
            <w:tcBorders>
              <w:top w:val="single" w:sz="4" w:space="0" w:color="auto"/>
              <w:left w:val="single" w:sz="4" w:space="0" w:color="auto"/>
              <w:bottom w:val="single" w:sz="4" w:space="0" w:color="auto"/>
              <w:right w:val="single" w:sz="4" w:space="0" w:color="auto"/>
            </w:tcBorders>
            <w:vAlign w:val="center"/>
          </w:tcPr>
          <w:p w:rsidR="008D40BF" w:rsidRPr="007C463B" w:rsidRDefault="008D40BF" w:rsidP="00CF5BA6">
            <w:pPr>
              <w:jc w:val="center"/>
              <w:rPr>
                <w:sz w:val="22"/>
                <w:szCs w:val="22"/>
              </w:rPr>
            </w:pPr>
            <w:r w:rsidRPr="007C463B">
              <w:rPr>
                <w:sz w:val="22"/>
                <w:szCs w:val="22"/>
              </w:rPr>
              <w:t>Practical</w:t>
            </w:r>
          </w:p>
        </w:tc>
        <w:tc>
          <w:tcPr>
            <w:tcW w:w="2552" w:type="dxa"/>
            <w:tcBorders>
              <w:top w:val="single" w:sz="4" w:space="0" w:color="auto"/>
              <w:left w:val="single" w:sz="4" w:space="0" w:color="auto"/>
              <w:bottom w:val="single" w:sz="4" w:space="0" w:color="auto"/>
              <w:right w:val="single" w:sz="4" w:space="0" w:color="auto"/>
            </w:tcBorders>
            <w:vAlign w:val="center"/>
          </w:tcPr>
          <w:p w:rsidR="008D40BF" w:rsidRDefault="008D40BF" w:rsidP="00CF5BA6">
            <w:pPr>
              <w:jc w:val="center"/>
              <w:rPr>
                <w:sz w:val="22"/>
                <w:szCs w:val="22"/>
              </w:rPr>
            </w:pPr>
            <w:r w:rsidRPr="007C463B">
              <w:rPr>
                <w:sz w:val="22"/>
                <w:szCs w:val="22"/>
              </w:rPr>
              <w:t>Other:</w:t>
            </w:r>
          </w:p>
          <w:p w:rsidR="00BE58F7" w:rsidRPr="007C463B" w:rsidRDefault="00BE58F7" w:rsidP="00CF5BA6">
            <w:pPr>
              <w:jc w:val="center"/>
              <w:rPr>
                <w:sz w:val="22"/>
                <w:szCs w:val="22"/>
              </w:rPr>
            </w:pPr>
            <w:r>
              <w:rPr>
                <w:sz w:val="22"/>
                <w:szCs w:val="22"/>
              </w:rPr>
              <w:t>(Clinic)</w:t>
            </w:r>
          </w:p>
        </w:tc>
        <w:tc>
          <w:tcPr>
            <w:tcW w:w="1701" w:type="dxa"/>
            <w:tcBorders>
              <w:top w:val="single" w:sz="4" w:space="0" w:color="auto"/>
              <w:left w:val="single" w:sz="4" w:space="0" w:color="auto"/>
              <w:bottom w:val="single" w:sz="4" w:space="0" w:color="auto"/>
              <w:right w:val="single" w:sz="4" w:space="0" w:color="auto"/>
            </w:tcBorders>
            <w:vAlign w:val="center"/>
          </w:tcPr>
          <w:p w:rsidR="008D40BF" w:rsidRPr="007C463B" w:rsidRDefault="008D40BF" w:rsidP="00CF5BA6">
            <w:pPr>
              <w:jc w:val="center"/>
              <w:rPr>
                <w:sz w:val="22"/>
                <w:szCs w:val="22"/>
              </w:rPr>
            </w:pPr>
            <w:r w:rsidRPr="007C463B">
              <w:rPr>
                <w:sz w:val="22"/>
                <w:szCs w:val="22"/>
              </w:rPr>
              <w:t>Total</w:t>
            </w:r>
          </w:p>
        </w:tc>
      </w:tr>
      <w:tr w:rsidR="008D40BF" w:rsidRPr="007C463B" w:rsidTr="00CF5BA6">
        <w:trPr>
          <w:trHeight w:val="620"/>
        </w:trPr>
        <w:tc>
          <w:tcPr>
            <w:tcW w:w="1134" w:type="dxa"/>
            <w:tcBorders>
              <w:top w:val="single" w:sz="4" w:space="0" w:color="auto"/>
              <w:left w:val="single" w:sz="4" w:space="0" w:color="auto"/>
              <w:bottom w:val="single" w:sz="4" w:space="0" w:color="auto"/>
              <w:right w:val="single" w:sz="4" w:space="0" w:color="auto"/>
            </w:tcBorders>
            <w:vAlign w:val="center"/>
          </w:tcPr>
          <w:p w:rsidR="008D40BF" w:rsidRPr="007C463B" w:rsidRDefault="008D40BF" w:rsidP="00CF5BA6">
            <w:pPr>
              <w:jc w:val="center"/>
              <w:rPr>
                <w:sz w:val="22"/>
                <w:szCs w:val="22"/>
              </w:rPr>
            </w:pPr>
            <w:r w:rsidRPr="007C463B">
              <w:rPr>
                <w:sz w:val="22"/>
                <w:szCs w:val="22"/>
              </w:rPr>
              <w:t>Contact</w:t>
            </w:r>
          </w:p>
          <w:p w:rsidR="008D40BF" w:rsidRPr="007C463B" w:rsidRDefault="008D40BF" w:rsidP="00CF5BA6">
            <w:pPr>
              <w:jc w:val="center"/>
              <w:rPr>
                <w:sz w:val="22"/>
                <w:szCs w:val="22"/>
              </w:rPr>
            </w:pPr>
            <w:r w:rsidRPr="007C463B">
              <w:rPr>
                <w:sz w:val="22"/>
                <w:szCs w:val="22"/>
              </w:rPr>
              <w:t>Hours</w:t>
            </w:r>
          </w:p>
          <w:p w:rsidR="00575721" w:rsidRPr="007C463B" w:rsidRDefault="00575721" w:rsidP="00CF5BA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D40BF" w:rsidRPr="00D461CC" w:rsidRDefault="00D461CC" w:rsidP="00D461CC">
            <w:pPr>
              <w:jc w:val="center"/>
              <w:rPr>
                <w:color w:val="000000" w:themeColor="text1"/>
                <w:sz w:val="22"/>
                <w:szCs w:val="22"/>
                <w:lang w:val="en-AU"/>
              </w:rPr>
            </w:pPr>
            <w:r w:rsidRPr="00D461CC">
              <w:rPr>
                <w:color w:val="000000" w:themeColor="text1"/>
                <w:sz w:val="22"/>
                <w:szCs w:val="22"/>
                <w:lang w:val="en-AU"/>
              </w:rPr>
              <w:t>112</w:t>
            </w:r>
          </w:p>
        </w:tc>
        <w:tc>
          <w:tcPr>
            <w:tcW w:w="1035" w:type="dxa"/>
            <w:tcBorders>
              <w:top w:val="single" w:sz="4" w:space="0" w:color="auto"/>
              <w:left w:val="single" w:sz="4" w:space="0" w:color="auto"/>
              <w:bottom w:val="single" w:sz="4" w:space="0" w:color="auto"/>
              <w:right w:val="single" w:sz="4" w:space="0" w:color="auto"/>
            </w:tcBorders>
            <w:vAlign w:val="center"/>
          </w:tcPr>
          <w:p w:rsidR="008D40BF" w:rsidRPr="00CF5BA6" w:rsidRDefault="008D40BF" w:rsidP="00CF5BA6">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vAlign w:val="center"/>
          </w:tcPr>
          <w:p w:rsidR="008D40BF" w:rsidRPr="00CF5BA6" w:rsidRDefault="00D461CC" w:rsidP="00CF5BA6">
            <w:pPr>
              <w:jc w:val="center"/>
              <w:rPr>
                <w:sz w:val="22"/>
                <w:szCs w:val="22"/>
              </w:rPr>
            </w:pPr>
            <w:r>
              <w:rPr>
                <w:color w:val="FF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D40BF" w:rsidRPr="00CF5BA6" w:rsidRDefault="008D40BF" w:rsidP="00CF5BA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F43AE7" w:rsidRPr="00CF5BA6" w:rsidRDefault="009F0C54" w:rsidP="00CF5BA6">
            <w:pPr>
              <w:jc w:val="center"/>
              <w:rPr>
                <w:sz w:val="22"/>
                <w:szCs w:val="22"/>
              </w:rPr>
            </w:pPr>
            <w:r>
              <w:rPr>
                <w:sz w:val="22"/>
                <w:szCs w:val="22"/>
              </w:rPr>
              <w:t xml:space="preserve"> 168</w:t>
            </w:r>
          </w:p>
        </w:tc>
        <w:tc>
          <w:tcPr>
            <w:tcW w:w="1701" w:type="dxa"/>
            <w:tcBorders>
              <w:top w:val="single" w:sz="4" w:space="0" w:color="auto"/>
              <w:left w:val="single" w:sz="4" w:space="0" w:color="auto"/>
              <w:bottom w:val="single" w:sz="4" w:space="0" w:color="auto"/>
              <w:right w:val="single" w:sz="4" w:space="0" w:color="auto"/>
            </w:tcBorders>
            <w:vAlign w:val="center"/>
          </w:tcPr>
          <w:p w:rsidR="00BE58F7" w:rsidRPr="00CF5BA6" w:rsidRDefault="009F0C54" w:rsidP="00CF5BA6">
            <w:pPr>
              <w:jc w:val="center"/>
              <w:rPr>
                <w:sz w:val="22"/>
                <w:szCs w:val="22"/>
              </w:rPr>
            </w:pPr>
            <w:r>
              <w:rPr>
                <w:sz w:val="22"/>
                <w:szCs w:val="22"/>
              </w:rPr>
              <w:t xml:space="preserve"> 280</w:t>
            </w:r>
          </w:p>
        </w:tc>
      </w:tr>
      <w:tr w:rsidR="008D40BF" w:rsidRPr="007C463B" w:rsidTr="00CF5BA6">
        <w:trPr>
          <w:trHeight w:val="539"/>
        </w:trPr>
        <w:tc>
          <w:tcPr>
            <w:tcW w:w="1134" w:type="dxa"/>
            <w:tcBorders>
              <w:top w:val="single" w:sz="4" w:space="0" w:color="auto"/>
              <w:left w:val="single" w:sz="4" w:space="0" w:color="auto"/>
              <w:bottom w:val="single" w:sz="4" w:space="0" w:color="auto"/>
              <w:right w:val="single" w:sz="4" w:space="0" w:color="auto"/>
            </w:tcBorders>
            <w:vAlign w:val="center"/>
          </w:tcPr>
          <w:p w:rsidR="008D40BF" w:rsidRPr="007C463B" w:rsidRDefault="008D40BF" w:rsidP="00CF5BA6">
            <w:pPr>
              <w:jc w:val="center"/>
              <w:rPr>
                <w:sz w:val="22"/>
                <w:szCs w:val="22"/>
              </w:rPr>
            </w:pPr>
            <w:r w:rsidRPr="007C463B">
              <w:rPr>
                <w:sz w:val="22"/>
                <w:szCs w:val="22"/>
              </w:rPr>
              <w:t>Credit</w:t>
            </w:r>
          </w:p>
          <w:p w:rsidR="00575721" w:rsidRPr="007C463B" w:rsidRDefault="00575721" w:rsidP="00CF5BA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D40BF" w:rsidRPr="00EA4C4D" w:rsidRDefault="00A14670" w:rsidP="00CF5BA6">
            <w:pPr>
              <w:jc w:val="center"/>
              <w:rPr>
                <w:sz w:val="22"/>
                <w:szCs w:val="22"/>
              </w:rPr>
            </w:pPr>
            <w:r w:rsidRPr="00EA4C4D">
              <w:rPr>
                <w:sz w:val="22"/>
                <w:szCs w:val="22"/>
              </w:rPr>
              <w:t>4</w:t>
            </w:r>
          </w:p>
        </w:tc>
        <w:tc>
          <w:tcPr>
            <w:tcW w:w="1035" w:type="dxa"/>
            <w:tcBorders>
              <w:top w:val="single" w:sz="4" w:space="0" w:color="auto"/>
              <w:left w:val="single" w:sz="4" w:space="0" w:color="auto"/>
              <w:bottom w:val="single" w:sz="4" w:space="0" w:color="auto"/>
              <w:right w:val="single" w:sz="4" w:space="0" w:color="auto"/>
            </w:tcBorders>
            <w:vAlign w:val="center"/>
          </w:tcPr>
          <w:p w:rsidR="008D40BF" w:rsidRPr="00EA4C4D" w:rsidRDefault="008D40BF" w:rsidP="00CF5BA6">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vAlign w:val="center"/>
          </w:tcPr>
          <w:p w:rsidR="008D40BF" w:rsidRPr="00EA4C4D" w:rsidRDefault="008D40BF" w:rsidP="00CF5BA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D40BF" w:rsidRPr="00EA4C4D" w:rsidRDefault="008D40BF" w:rsidP="00CF5BA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8D40BF" w:rsidRPr="00EA4C4D" w:rsidRDefault="000478FE" w:rsidP="00CF5BA6">
            <w:pPr>
              <w:jc w:val="center"/>
              <w:rPr>
                <w:sz w:val="22"/>
                <w:szCs w:val="22"/>
                <w:highlight w:val="yellow"/>
              </w:rPr>
            </w:pPr>
            <w:r w:rsidRPr="00EA4C4D">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8D40BF" w:rsidRPr="00EA4C4D" w:rsidRDefault="000478FE" w:rsidP="00CF5BA6">
            <w:pPr>
              <w:jc w:val="center"/>
              <w:rPr>
                <w:sz w:val="22"/>
                <w:szCs w:val="22"/>
              </w:rPr>
            </w:pPr>
            <w:r w:rsidRPr="00EA4C4D">
              <w:rPr>
                <w:sz w:val="22"/>
                <w:szCs w:val="22"/>
              </w:rPr>
              <w:t>7</w:t>
            </w:r>
            <w:r w:rsidR="00742C6D" w:rsidRPr="00EA4C4D">
              <w:rPr>
                <w:sz w:val="22"/>
                <w:szCs w:val="22"/>
              </w:rPr>
              <w:t xml:space="preserve"> Credits</w:t>
            </w:r>
          </w:p>
        </w:tc>
      </w:tr>
    </w:tbl>
    <w:p w:rsidR="004E17A4" w:rsidRPr="007C463B" w:rsidRDefault="004E17A4" w:rsidP="004E17A4">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2"/>
      </w:tblGrid>
      <w:tr w:rsidR="004E17A4" w:rsidRPr="007C463B" w:rsidTr="00AF534B">
        <w:trPr>
          <w:trHeight w:val="647"/>
        </w:trPr>
        <w:tc>
          <w:tcPr>
            <w:tcW w:w="10632" w:type="dxa"/>
            <w:tcBorders>
              <w:top w:val="single" w:sz="4" w:space="0" w:color="auto"/>
              <w:left w:val="single" w:sz="4" w:space="0" w:color="auto"/>
              <w:bottom w:val="single" w:sz="4" w:space="0" w:color="auto"/>
              <w:right w:val="single" w:sz="4" w:space="0" w:color="auto"/>
            </w:tcBorders>
          </w:tcPr>
          <w:p w:rsidR="004E17A4" w:rsidRPr="007C463B" w:rsidRDefault="00A01E7B" w:rsidP="008D40BF">
            <w:pPr>
              <w:rPr>
                <w:sz w:val="22"/>
                <w:szCs w:val="22"/>
              </w:rPr>
            </w:pPr>
            <w:r w:rsidRPr="00A01E7B">
              <w:rPr>
                <w:noProof/>
                <w:sz w:val="22"/>
                <w:szCs w:val="22"/>
                <w:lang w:val="en-GB" w:eastAsia="en-GB"/>
              </w:rPr>
              <w:pict>
                <v:rect id="Rectangle 14" o:spid="_x0000_s1035" style="position:absolute;margin-left:368.95pt;margin-top:5pt;width:72.1pt;height:23.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">
                  <v:textbox>
                    <w:txbxContent>
                      <w:p w:rsidR="00520798" w:rsidRDefault="00520798">
                        <w:r>
                          <w:t xml:space="preserve">4 </w:t>
                        </w:r>
                        <w:r w:rsidRPr="00294DF0">
                          <w:rPr>
                            <w:color w:val="000000"/>
                          </w:rPr>
                          <w:t>hrs</w:t>
                        </w:r>
                        <w:r>
                          <w:t>/week</w:t>
                        </w:r>
                      </w:p>
                    </w:txbxContent>
                  </v:textbox>
                </v:rect>
              </w:pict>
            </w:r>
            <w:r w:rsidR="004E17A4" w:rsidRPr="007C463B">
              <w:rPr>
                <w:sz w:val="22"/>
                <w:szCs w:val="22"/>
              </w:rPr>
              <w:t xml:space="preserve">3. Additional private study/learning hours expected for students per week. </w:t>
            </w:r>
          </w:p>
        </w:tc>
      </w:tr>
    </w:tbl>
    <w:p w:rsidR="004E17A4" w:rsidRPr="007C463B" w:rsidRDefault="004E17A4" w:rsidP="004E17A4">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2"/>
      </w:tblGrid>
      <w:tr w:rsidR="004E17A4" w:rsidRPr="007C463B" w:rsidTr="00AF534B">
        <w:trPr>
          <w:trHeight w:val="656"/>
        </w:trPr>
        <w:tc>
          <w:tcPr>
            <w:tcW w:w="10632" w:type="dxa"/>
            <w:tcBorders>
              <w:top w:val="single" w:sz="4" w:space="0" w:color="auto"/>
              <w:left w:val="single" w:sz="4" w:space="0" w:color="auto"/>
              <w:right w:val="single" w:sz="4" w:space="0" w:color="auto"/>
            </w:tcBorders>
          </w:tcPr>
          <w:p w:rsidR="004E17A4" w:rsidRPr="007C463B" w:rsidRDefault="004E17A4" w:rsidP="00C06E2C">
            <w:pPr>
              <w:jc w:val="both"/>
              <w:rPr>
                <w:sz w:val="22"/>
                <w:szCs w:val="22"/>
              </w:rPr>
            </w:pPr>
            <w:r w:rsidRPr="007C463B">
              <w:rPr>
                <w:sz w:val="22"/>
                <w:szCs w:val="22"/>
              </w:rPr>
              <w:t xml:space="preserve">4. </w:t>
            </w:r>
            <w:r w:rsidR="00C06E2C" w:rsidRPr="007C463B">
              <w:rPr>
                <w:sz w:val="22"/>
                <w:szCs w:val="22"/>
              </w:rPr>
              <w:t>Course Learning Outcomes in NQF Domains of Learning and Alignment with Assessment Methods and Teaching Strategy</w:t>
            </w:r>
          </w:p>
        </w:tc>
      </w:tr>
    </w:tbl>
    <w:p w:rsidR="00CC60AB" w:rsidRPr="007C463B" w:rsidRDefault="00CC60AB" w:rsidP="00CC60AB">
      <w:pPr>
        <w:pStyle w:val="Footer"/>
        <w:tabs>
          <w:tab w:val="clear" w:pos="4153"/>
          <w:tab w:val="clear" w:pos="8306"/>
        </w:tabs>
        <w:rPr>
          <w:sz w:val="22"/>
          <w:szCs w:val="22"/>
          <w:lang w:val="en-US"/>
        </w:rPr>
      </w:pPr>
    </w:p>
    <w:p w:rsidR="00CC60AB" w:rsidRPr="007C463B" w:rsidRDefault="00CC60AB" w:rsidP="008D40BF">
      <w:pPr>
        <w:jc w:val="both"/>
        <w:rPr>
          <w:sz w:val="22"/>
          <w:szCs w:val="22"/>
        </w:rPr>
      </w:pPr>
      <w:r w:rsidRPr="007C463B">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7C463B">
        <w:rPr>
          <w:sz w:val="22"/>
          <w:szCs w:val="22"/>
        </w:rPr>
        <w:t>, assessment,</w:t>
      </w:r>
      <w:r w:rsidRPr="007C463B">
        <w:rPr>
          <w:sz w:val="22"/>
          <w:szCs w:val="22"/>
        </w:rPr>
        <w:t xml:space="preserve"> and teaching. </w:t>
      </w:r>
    </w:p>
    <w:p w:rsidR="00CC60AB" w:rsidRPr="007C463B" w:rsidRDefault="00CC60AB" w:rsidP="008D40BF">
      <w:pPr>
        <w:jc w:val="both"/>
        <w:rPr>
          <w:sz w:val="22"/>
          <w:szCs w:val="22"/>
        </w:rPr>
      </w:pPr>
    </w:p>
    <w:p w:rsidR="00683E02" w:rsidRPr="007C463B" w:rsidRDefault="00CC60AB" w:rsidP="008D40BF">
      <w:pPr>
        <w:jc w:val="both"/>
        <w:rPr>
          <w:sz w:val="22"/>
          <w:szCs w:val="22"/>
        </w:rPr>
      </w:pPr>
      <w:r w:rsidRPr="007C463B">
        <w:rPr>
          <w:sz w:val="22"/>
          <w:szCs w:val="22"/>
        </w:rPr>
        <w:t xml:space="preserve">The </w:t>
      </w:r>
      <w:r w:rsidRPr="007C463B">
        <w:rPr>
          <w:b/>
          <w:bCs/>
          <w:i/>
          <w:iCs/>
          <w:sz w:val="22"/>
          <w:szCs w:val="22"/>
        </w:rPr>
        <w:t xml:space="preserve">National Qualification Framework </w:t>
      </w:r>
      <w:r w:rsidRPr="007C463B">
        <w:rPr>
          <w:sz w:val="22"/>
          <w:szCs w:val="22"/>
        </w:rPr>
        <w:t>provides five learning domains. Course learning outcomes are requir</w:t>
      </w:r>
      <w:r w:rsidR="00C06E2C" w:rsidRPr="007C463B">
        <w:rPr>
          <w:sz w:val="22"/>
          <w:szCs w:val="22"/>
        </w:rPr>
        <w:t>ed. Normally a course has should not exceed</w:t>
      </w:r>
      <w:r w:rsidRPr="007C463B">
        <w:rPr>
          <w:sz w:val="22"/>
          <w:szCs w:val="22"/>
        </w:rPr>
        <w:t xml:space="preserve"> eight learning outcomes</w:t>
      </w:r>
      <w:r w:rsidR="00C06E2C" w:rsidRPr="007C463B">
        <w:rPr>
          <w:sz w:val="22"/>
          <w:szCs w:val="22"/>
        </w:rPr>
        <w:t xml:space="preserve"> which </w:t>
      </w:r>
      <w:r w:rsidR="00683E02" w:rsidRPr="007C463B">
        <w:rPr>
          <w:sz w:val="22"/>
          <w:szCs w:val="22"/>
        </w:rPr>
        <w:t>align with one or more of the five learning domains</w:t>
      </w:r>
      <w:r w:rsidRPr="007C463B">
        <w:rPr>
          <w:sz w:val="22"/>
          <w:szCs w:val="22"/>
        </w:rPr>
        <w:t>. Some</w:t>
      </w:r>
      <w:r w:rsidR="00683E02" w:rsidRPr="007C463B">
        <w:rPr>
          <w:sz w:val="22"/>
          <w:szCs w:val="22"/>
        </w:rPr>
        <w:t xml:space="preserve"> courses have one or more program learning outcomes integrated into the</w:t>
      </w:r>
      <w:r w:rsidRPr="007C463B">
        <w:rPr>
          <w:sz w:val="22"/>
          <w:szCs w:val="22"/>
        </w:rPr>
        <w:t xml:space="preserve"> course learning outcomes</w:t>
      </w:r>
      <w:r w:rsidR="00683E02" w:rsidRPr="007C463B">
        <w:rPr>
          <w:sz w:val="22"/>
          <w:szCs w:val="22"/>
        </w:rPr>
        <w:t xml:space="preserve"> to demonstrate program learning outcome</w:t>
      </w:r>
      <w:r w:rsidRPr="007C463B">
        <w:rPr>
          <w:sz w:val="22"/>
          <w:szCs w:val="22"/>
        </w:rPr>
        <w:t xml:space="preserve"> align</w:t>
      </w:r>
      <w:r w:rsidR="00683E02" w:rsidRPr="007C463B">
        <w:rPr>
          <w:sz w:val="22"/>
          <w:szCs w:val="22"/>
        </w:rPr>
        <w:t xml:space="preserve">ment. The program learning outcome matrix map identifies which program learning outcomes are incorporated into specific courses. </w:t>
      </w:r>
    </w:p>
    <w:p w:rsidR="00683E02" w:rsidRPr="007C463B" w:rsidRDefault="00683E02" w:rsidP="008D40BF">
      <w:pPr>
        <w:jc w:val="both"/>
        <w:rPr>
          <w:sz w:val="22"/>
          <w:szCs w:val="22"/>
        </w:rPr>
      </w:pPr>
    </w:p>
    <w:p w:rsidR="00CC60AB" w:rsidRPr="007C463B" w:rsidRDefault="00CC60AB" w:rsidP="008D40BF">
      <w:pPr>
        <w:jc w:val="both"/>
        <w:rPr>
          <w:sz w:val="22"/>
          <w:szCs w:val="22"/>
        </w:rPr>
      </w:pPr>
      <w:r w:rsidRPr="007C463B">
        <w:rPr>
          <w:sz w:val="22"/>
          <w:szCs w:val="22"/>
        </w:rPr>
        <w:t>On the table below are the five NQF Learning Domains, numbered</w:t>
      </w:r>
      <w:r w:rsidR="00683E02" w:rsidRPr="007C463B">
        <w:rPr>
          <w:sz w:val="22"/>
          <w:szCs w:val="22"/>
        </w:rPr>
        <w:t xml:space="preserve"> in the left column. </w:t>
      </w:r>
    </w:p>
    <w:p w:rsidR="00CC60AB" w:rsidRPr="007C463B" w:rsidRDefault="00CC60AB" w:rsidP="008D40BF">
      <w:pPr>
        <w:jc w:val="both"/>
        <w:rPr>
          <w:sz w:val="22"/>
          <w:szCs w:val="22"/>
        </w:rPr>
      </w:pPr>
    </w:p>
    <w:p w:rsidR="00CC60AB" w:rsidRPr="007C463B" w:rsidRDefault="00CC60AB" w:rsidP="008D40BF">
      <w:pPr>
        <w:jc w:val="both"/>
        <w:rPr>
          <w:sz w:val="22"/>
          <w:szCs w:val="22"/>
        </w:rPr>
      </w:pPr>
      <w:r w:rsidRPr="007C463B">
        <w:rPr>
          <w:b/>
          <w:bCs/>
          <w:sz w:val="22"/>
          <w:szCs w:val="22"/>
          <w:u w:val="single"/>
        </w:rPr>
        <w:lastRenderedPageBreak/>
        <w:t>First</w:t>
      </w:r>
      <w:r w:rsidRPr="007C463B">
        <w:rPr>
          <w:sz w:val="22"/>
          <w:szCs w:val="22"/>
        </w:rPr>
        <w:t>, insert the suitable and measurable</w:t>
      </w:r>
      <w:r w:rsidR="00683E02" w:rsidRPr="007C463B">
        <w:rPr>
          <w:sz w:val="22"/>
          <w:szCs w:val="22"/>
        </w:rPr>
        <w:t xml:space="preserve"> course</w:t>
      </w:r>
      <w:r w:rsidRPr="007C463B">
        <w:rPr>
          <w:sz w:val="22"/>
          <w:szCs w:val="22"/>
        </w:rPr>
        <w:t xml:space="preserve"> learn</w:t>
      </w:r>
      <w:r w:rsidR="00683E02" w:rsidRPr="007C463B">
        <w:rPr>
          <w:sz w:val="22"/>
          <w:szCs w:val="22"/>
        </w:rPr>
        <w:t>ing outcomes required in</w:t>
      </w:r>
      <w:r w:rsidRPr="007C463B">
        <w:rPr>
          <w:sz w:val="22"/>
          <w:szCs w:val="22"/>
        </w:rPr>
        <w:t xml:space="preserve"> the</w:t>
      </w:r>
      <w:r w:rsidR="00683E02" w:rsidRPr="007C463B">
        <w:rPr>
          <w:sz w:val="22"/>
          <w:szCs w:val="22"/>
        </w:rPr>
        <w:t xml:space="preserve"> appropriate</w:t>
      </w:r>
      <w:r w:rsidRPr="007C463B">
        <w:rPr>
          <w:sz w:val="22"/>
          <w:szCs w:val="22"/>
        </w:rPr>
        <w:t xml:space="preserve"> learning domains (see suggestions below the table). </w:t>
      </w:r>
      <w:r w:rsidRPr="007C463B">
        <w:rPr>
          <w:b/>
          <w:bCs/>
          <w:sz w:val="22"/>
          <w:szCs w:val="22"/>
          <w:u w:val="single"/>
        </w:rPr>
        <w:t>Second</w:t>
      </w:r>
      <w:r w:rsidRPr="007C463B">
        <w:rPr>
          <w:sz w:val="22"/>
          <w:szCs w:val="22"/>
        </w:rPr>
        <w:t xml:space="preserve">, insert supporting teaching strategies that fit and align with the assessment methods and intended learning outcomes. </w:t>
      </w:r>
      <w:r w:rsidRPr="007C463B">
        <w:rPr>
          <w:b/>
          <w:bCs/>
          <w:sz w:val="22"/>
          <w:szCs w:val="22"/>
          <w:u w:val="single"/>
        </w:rPr>
        <w:t>Third</w:t>
      </w:r>
      <w:r w:rsidRPr="007C463B">
        <w:rPr>
          <w:sz w:val="22"/>
          <w:szCs w:val="22"/>
        </w:rPr>
        <w:t>, insert appropriate assessment methods that accurately measure and evaluate th</w:t>
      </w:r>
      <w:r w:rsidR="00683E02" w:rsidRPr="007C463B">
        <w:rPr>
          <w:sz w:val="22"/>
          <w:szCs w:val="22"/>
        </w:rPr>
        <w:t>e learning outcome. Each course</w:t>
      </w:r>
      <w:r w:rsidRPr="007C463B">
        <w:rPr>
          <w:sz w:val="22"/>
          <w:szCs w:val="22"/>
        </w:rPr>
        <w:t xml:space="preserve"> learning outcomes, assessment method, and teaching strategy ought to reasonably fit and flow together as an integrated learning and teaching process. </w:t>
      </w:r>
      <w:r w:rsidR="00683E02" w:rsidRPr="007C463B">
        <w:rPr>
          <w:b/>
          <w:bCs/>
          <w:sz w:val="22"/>
          <w:szCs w:val="22"/>
          <w:u w:val="single"/>
        </w:rPr>
        <w:t>Fourth</w:t>
      </w:r>
      <w:r w:rsidR="00683E02" w:rsidRPr="007C463B">
        <w:rPr>
          <w:sz w:val="22"/>
          <w:szCs w:val="22"/>
        </w:rPr>
        <w:t xml:space="preserve">, if any </w:t>
      </w:r>
      <w:r w:rsidR="00D20FE4" w:rsidRPr="007C463B">
        <w:rPr>
          <w:sz w:val="22"/>
          <w:szCs w:val="22"/>
        </w:rPr>
        <w:t xml:space="preserve">program learning outcomes are included in the course learning outcomes, place </w:t>
      </w:r>
      <w:proofErr w:type="gramStart"/>
      <w:r w:rsidR="00D20FE4" w:rsidRPr="007C463B">
        <w:rPr>
          <w:sz w:val="22"/>
          <w:szCs w:val="22"/>
        </w:rPr>
        <w:t>the @</w:t>
      </w:r>
      <w:proofErr w:type="gramEnd"/>
      <w:r w:rsidR="00D20FE4" w:rsidRPr="007C463B">
        <w:rPr>
          <w:sz w:val="22"/>
          <w:szCs w:val="22"/>
        </w:rPr>
        <w:t xml:space="preserve"> symbol next to it. </w:t>
      </w:r>
    </w:p>
    <w:p w:rsidR="008D40BF" w:rsidRPr="007C463B" w:rsidRDefault="008D40BF" w:rsidP="008D40BF">
      <w:pPr>
        <w:jc w:val="both"/>
        <w:rPr>
          <w:sz w:val="22"/>
          <w:szCs w:val="22"/>
        </w:rPr>
      </w:pPr>
    </w:p>
    <w:p w:rsidR="00933C11" w:rsidRPr="00D461CC" w:rsidRDefault="008D40BF" w:rsidP="00D461CC">
      <w:pPr>
        <w:jc w:val="both"/>
        <w:rPr>
          <w:sz w:val="22"/>
          <w:szCs w:val="22"/>
        </w:rPr>
      </w:pPr>
      <w:r w:rsidRPr="007C463B">
        <w:rPr>
          <w:sz w:val="22"/>
          <w:szCs w:val="22"/>
        </w:rPr>
        <w:t xml:space="preserve">Every course is not required to include learning outcomes from each domain. </w:t>
      </w:r>
      <w:r w:rsidR="00933C11">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125"/>
        <w:gridCol w:w="2533"/>
        <w:gridCol w:w="3123"/>
      </w:tblGrid>
      <w:tr w:rsidR="00CC60AB" w:rsidRPr="007C463B" w:rsidTr="00AF534B">
        <w:tc>
          <w:tcPr>
            <w:tcW w:w="851" w:type="dxa"/>
          </w:tcPr>
          <w:p w:rsidR="00CC60AB" w:rsidRPr="007C463B" w:rsidRDefault="00121ABF" w:rsidP="008D6EF7">
            <w:pPr>
              <w:rPr>
                <w:sz w:val="22"/>
                <w:szCs w:val="22"/>
              </w:rPr>
            </w:pPr>
            <w:r w:rsidRPr="007C463B">
              <w:rPr>
                <w:sz w:val="22"/>
                <w:szCs w:val="22"/>
              </w:rPr>
              <w:lastRenderedPageBreak/>
              <w:br w:type="page"/>
            </w:r>
          </w:p>
        </w:tc>
        <w:tc>
          <w:tcPr>
            <w:tcW w:w="4125" w:type="dxa"/>
          </w:tcPr>
          <w:p w:rsidR="00CC60AB" w:rsidRPr="007C463B" w:rsidRDefault="00CC60AB" w:rsidP="0056782C">
            <w:pPr>
              <w:jc w:val="center"/>
              <w:rPr>
                <w:b/>
                <w:bCs/>
                <w:sz w:val="22"/>
                <w:szCs w:val="22"/>
              </w:rPr>
            </w:pPr>
            <w:r w:rsidRPr="007C463B">
              <w:rPr>
                <w:b/>
                <w:bCs/>
                <w:sz w:val="22"/>
                <w:szCs w:val="22"/>
              </w:rPr>
              <w:t>NQF Learning Domains</w:t>
            </w:r>
          </w:p>
          <w:p w:rsidR="00CC60AB" w:rsidRPr="007C463B" w:rsidRDefault="00683E02" w:rsidP="0056782C">
            <w:pPr>
              <w:jc w:val="center"/>
              <w:rPr>
                <w:b/>
                <w:bCs/>
                <w:sz w:val="22"/>
                <w:szCs w:val="22"/>
              </w:rPr>
            </w:pPr>
            <w:r w:rsidRPr="007C463B">
              <w:rPr>
                <w:b/>
                <w:bCs/>
                <w:sz w:val="22"/>
                <w:szCs w:val="22"/>
              </w:rPr>
              <w:t>A</w:t>
            </w:r>
            <w:r w:rsidR="00CC60AB" w:rsidRPr="007C463B">
              <w:rPr>
                <w:b/>
                <w:bCs/>
                <w:sz w:val="22"/>
                <w:szCs w:val="22"/>
              </w:rPr>
              <w:t>nd</w:t>
            </w:r>
            <w:r w:rsidRPr="007C463B">
              <w:rPr>
                <w:b/>
                <w:bCs/>
                <w:sz w:val="22"/>
                <w:szCs w:val="22"/>
              </w:rPr>
              <w:t xml:space="preserve"> Course</w:t>
            </w:r>
            <w:r w:rsidR="00CC60AB" w:rsidRPr="007C463B">
              <w:rPr>
                <w:b/>
                <w:bCs/>
                <w:sz w:val="22"/>
                <w:szCs w:val="22"/>
              </w:rPr>
              <w:t xml:space="preserve"> Learning Outcomes</w:t>
            </w:r>
          </w:p>
        </w:tc>
        <w:tc>
          <w:tcPr>
            <w:tcW w:w="2533" w:type="dxa"/>
          </w:tcPr>
          <w:p w:rsidR="00CC60AB" w:rsidRPr="007C463B" w:rsidRDefault="00683E02" w:rsidP="0056782C">
            <w:pPr>
              <w:jc w:val="center"/>
              <w:rPr>
                <w:b/>
                <w:bCs/>
                <w:sz w:val="22"/>
                <w:szCs w:val="22"/>
              </w:rPr>
            </w:pPr>
            <w:r w:rsidRPr="007C463B">
              <w:rPr>
                <w:b/>
                <w:bCs/>
                <w:sz w:val="22"/>
                <w:szCs w:val="22"/>
              </w:rPr>
              <w:t xml:space="preserve">Course </w:t>
            </w:r>
            <w:r w:rsidR="00CC60AB" w:rsidRPr="007C463B">
              <w:rPr>
                <w:b/>
                <w:bCs/>
                <w:sz w:val="22"/>
                <w:szCs w:val="22"/>
              </w:rPr>
              <w:t>Teaching</w:t>
            </w:r>
          </w:p>
          <w:p w:rsidR="00CC60AB" w:rsidRPr="007C463B" w:rsidRDefault="00CC60AB" w:rsidP="0056782C">
            <w:pPr>
              <w:jc w:val="center"/>
              <w:rPr>
                <w:b/>
                <w:bCs/>
                <w:sz w:val="22"/>
                <w:szCs w:val="22"/>
              </w:rPr>
            </w:pPr>
            <w:r w:rsidRPr="007C463B">
              <w:rPr>
                <w:b/>
                <w:bCs/>
                <w:sz w:val="22"/>
                <w:szCs w:val="22"/>
              </w:rPr>
              <w:t>Strategies</w:t>
            </w:r>
          </w:p>
        </w:tc>
        <w:tc>
          <w:tcPr>
            <w:tcW w:w="3123" w:type="dxa"/>
          </w:tcPr>
          <w:p w:rsidR="00CC60AB" w:rsidRPr="007C463B" w:rsidRDefault="00683E02" w:rsidP="0056782C">
            <w:pPr>
              <w:jc w:val="center"/>
              <w:rPr>
                <w:b/>
                <w:bCs/>
                <w:sz w:val="22"/>
                <w:szCs w:val="22"/>
              </w:rPr>
            </w:pPr>
            <w:r w:rsidRPr="007C463B">
              <w:rPr>
                <w:b/>
                <w:bCs/>
                <w:sz w:val="22"/>
                <w:szCs w:val="22"/>
              </w:rPr>
              <w:t xml:space="preserve">Course </w:t>
            </w:r>
            <w:r w:rsidR="00CC60AB" w:rsidRPr="007C463B">
              <w:rPr>
                <w:b/>
                <w:bCs/>
                <w:sz w:val="22"/>
                <w:szCs w:val="22"/>
              </w:rPr>
              <w:t>Assessment</w:t>
            </w:r>
          </w:p>
          <w:p w:rsidR="00CC60AB" w:rsidRPr="007C463B" w:rsidRDefault="00CC60AB" w:rsidP="0056782C">
            <w:pPr>
              <w:jc w:val="center"/>
              <w:rPr>
                <w:b/>
                <w:bCs/>
                <w:sz w:val="22"/>
                <w:szCs w:val="22"/>
              </w:rPr>
            </w:pPr>
            <w:r w:rsidRPr="007C463B">
              <w:rPr>
                <w:b/>
                <w:bCs/>
                <w:sz w:val="22"/>
                <w:szCs w:val="22"/>
              </w:rPr>
              <w:t>Methods</w:t>
            </w:r>
          </w:p>
        </w:tc>
      </w:tr>
      <w:tr w:rsidR="00CC60AB" w:rsidRPr="007C463B" w:rsidTr="00AF534B">
        <w:tc>
          <w:tcPr>
            <w:tcW w:w="851" w:type="dxa"/>
          </w:tcPr>
          <w:p w:rsidR="00CC60AB" w:rsidRPr="007C463B" w:rsidRDefault="00CC60AB" w:rsidP="008D6EF7">
            <w:pPr>
              <w:rPr>
                <w:b/>
                <w:bCs/>
                <w:sz w:val="22"/>
                <w:szCs w:val="22"/>
              </w:rPr>
            </w:pPr>
            <w:r w:rsidRPr="007C463B">
              <w:rPr>
                <w:b/>
                <w:bCs/>
                <w:sz w:val="22"/>
                <w:szCs w:val="22"/>
              </w:rPr>
              <w:t>1.0</w:t>
            </w:r>
          </w:p>
        </w:tc>
        <w:tc>
          <w:tcPr>
            <w:tcW w:w="9781" w:type="dxa"/>
            <w:gridSpan w:val="3"/>
          </w:tcPr>
          <w:p w:rsidR="00CC60AB" w:rsidRPr="007C463B" w:rsidRDefault="00CC60AB" w:rsidP="008D6EF7">
            <w:pPr>
              <w:rPr>
                <w:b/>
                <w:bCs/>
                <w:sz w:val="22"/>
                <w:szCs w:val="22"/>
              </w:rPr>
            </w:pPr>
            <w:r w:rsidRPr="007C463B">
              <w:rPr>
                <w:b/>
                <w:bCs/>
                <w:sz w:val="22"/>
                <w:szCs w:val="22"/>
              </w:rPr>
              <w:t>Knowledge</w:t>
            </w:r>
          </w:p>
          <w:p w:rsidR="00CC60AB" w:rsidRPr="007C463B" w:rsidRDefault="00CC60AB" w:rsidP="008D6EF7">
            <w:pPr>
              <w:rPr>
                <w:sz w:val="22"/>
                <w:szCs w:val="22"/>
              </w:rPr>
            </w:pPr>
          </w:p>
        </w:tc>
      </w:tr>
      <w:tr w:rsidR="00566752" w:rsidRPr="007C463B" w:rsidTr="00566752">
        <w:trPr>
          <w:trHeight w:val="979"/>
        </w:trPr>
        <w:tc>
          <w:tcPr>
            <w:tcW w:w="851" w:type="dxa"/>
          </w:tcPr>
          <w:p w:rsidR="00566752" w:rsidRPr="007C463B" w:rsidRDefault="00566752" w:rsidP="008D6EF7">
            <w:pPr>
              <w:rPr>
                <w:sz w:val="22"/>
                <w:szCs w:val="22"/>
              </w:rPr>
            </w:pPr>
            <w:r w:rsidRPr="007C463B">
              <w:rPr>
                <w:sz w:val="22"/>
                <w:szCs w:val="22"/>
              </w:rPr>
              <w:t>1.1</w:t>
            </w:r>
          </w:p>
        </w:tc>
        <w:tc>
          <w:tcPr>
            <w:tcW w:w="4125" w:type="dxa"/>
            <w:vAlign w:val="center"/>
          </w:tcPr>
          <w:p w:rsidR="00566752" w:rsidRPr="00566752" w:rsidRDefault="00566752" w:rsidP="00566752">
            <w:pPr>
              <w:jc w:val="both"/>
              <w:rPr>
                <w:sz w:val="22"/>
                <w:szCs w:val="22"/>
              </w:rPr>
            </w:pPr>
            <w:r w:rsidRPr="00566752">
              <w:rPr>
                <w:sz w:val="22"/>
                <w:szCs w:val="22"/>
              </w:rPr>
              <w:t>Recognize Epidemiology, etiology and risk factors of different forms of periodontal diseases and conditions.</w:t>
            </w:r>
          </w:p>
          <w:p w:rsidR="00566752" w:rsidRPr="00D20134" w:rsidRDefault="00566752" w:rsidP="00566752">
            <w:pPr>
              <w:jc w:val="both"/>
              <w:rPr>
                <w:color w:val="FF0000"/>
                <w:sz w:val="22"/>
                <w:szCs w:val="22"/>
              </w:rPr>
            </w:pPr>
          </w:p>
        </w:tc>
        <w:tc>
          <w:tcPr>
            <w:tcW w:w="2533" w:type="dxa"/>
            <w:vMerge w:val="restart"/>
            <w:vAlign w:val="center"/>
          </w:tcPr>
          <w:p w:rsidR="00566752" w:rsidRPr="00566752" w:rsidRDefault="00566752" w:rsidP="00566752">
            <w:pPr>
              <w:spacing w:before="100" w:beforeAutospacing="1" w:after="120"/>
              <w:contextualSpacing/>
              <w:jc w:val="both"/>
              <w:outlineLvl w:val="6"/>
              <w:rPr>
                <w:sz w:val="22"/>
                <w:szCs w:val="22"/>
              </w:rPr>
            </w:pPr>
            <w:r w:rsidRPr="00566752">
              <w:rPr>
                <w:sz w:val="22"/>
                <w:szCs w:val="22"/>
              </w:rPr>
              <w:t>Interactive lectures</w:t>
            </w:r>
          </w:p>
          <w:p w:rsidR="00566752" w:rsidRPr="00566752" w:rsidRDefault="00566752" w:rsidP="00566752">
            <w:pPr>
              <w:spacing w:before="100" w:beforeAutospacing="1" w:after="120"/>
              <w:contextualSpacing/>
              <w:jc w:val="both"/>
              <w:outlineLvl w:val="6"/>
              <w:rPr>
                <w:sz w:val="22"/>
                <w:szCs w:val="22"/>
              </w:rPr>
            </w:pPr>
            <w:r w:rsidRPr="00566752">
              <w:rPr>
                <w:sz w:val="22"/>
                <w:szCs w:val="22"/>
              </w:rPr>
              <w:t>Group assignment</w:t>
            </w:r>
          </w:p>
          <w:p w:rsidR="00566752" w:rsidRPr="00D20134" w:rsidRDefault="00566752" w:rsidP="00566752">
            <w:pPr>
              <w:spacing w:before="100" w:beforeAutospacing="1" w:after="120"/>
              <w:contextualSpacing/>
              <w:jc w:val="both"/>
              <w:outlineLvl w:val="6"/>
              <w:rPr>
                <w:color w:val="FF0000"/>
                <w:sz w:val="22"/>
                <w:szCs w:val="22"/>
              </w:rPr>
            </w:pPr>
          </w:p>
        </w:tc>
        <w:tc>
          <w:tcPr>
            <w:tcW w:w="3123" w:type="dxa"/>
            <w:vMerge w:val="restart"/>
            <w:vAlign w:val="center"/>
          </w:tcPr>
          <w:p w:rsidR="00D461CC" w:rsidRPr="00566752" w:rsidRDefault="00D461CC" w:rsidP="00D461CC">
            <w:pPr>
              <w:contextualSpacing/>
              <w:jc w:val="both"/>
              <w:outlineLvl w:val="6"/>
              <w:rPr>
                <w:sz w:val="22"/>
                <w:szCs w:val="22"/>
                <w:lang w:val="en-AU"/>
              </w:rPr>
            </w:pPr>
            <w:r w:rsidRPr="00566752">
              <w:rPr>
                <w:sz w:val="22"/>
                <w:szCs w:val="22"/>
                <w:lang w:val="en-AU"/>
              </w:rPr>
              <w:t>Quiz1</w:t>
            </w:r>
          </w:p>
          <w:p w:rsidR="00D461CC" w:rsidRPr="00566752" w:rsidRDefault="00D461CC" w:rsidP="00D461CC">
            <w:pPr>
              <w:contextualSpacing/>
              <w:jc w:val="both"/>
              <w:outlineLvl w:val="6"/>
              <w:rPr>
                <w:sz w:val="22"/>
                <w:szCs w:val="22"/>
                <w:lang w:val="en-AU"/>
              </w:rPr>
            </w:pPr>
            <w:r w:rsidRPr="00566752">
              <w:rPr>
                <w:sz w:val="22"/>
                <w:szCs w:val="22"/>
                <w:lang w:val="en-AU"/>
              </w:rPr>
              <w:t>Mid-year written exam</w:t>
            </w:r>
          </w:p>
          <w:p w:rsidR="00D461CC" w:rsidRPr="00566752" w:rsidRDefault="00D461CC" w:rsidP="00D461CC">
            <w:pPr>
              <w:contextualSpacing/>
              <w:jc w:val="both"/>
              <w:outlineLvl w:val="6"/>
              <w:rPr>
                <w:sz w:val="22"/>
                <w:szCs w:val="22"/>
                <w:lang w:val="en-AU"/>
              </w:rPr>
            </w:pPr>
            <w:r w:rsidRPr="00566752">
              <w:rPr>
                <w:sz w:val="22"/>
                <w:szCs w:val="22"/>
                <w:lang w:val="en-AU"/>
              </w:rPr>
              <w:t>Assessment of group assignment presentation  using rubrics</w:t>
            </w:r>
          </w:p>
          <w:p w:rsidR="00D461CC" w:rsidRPr="00566752" w:rsidRDefault="00D461CC" w:rsidP="00D461CC">
            <w:pPr>
              <w:contextualSpacing/>
              <w:jc w:val="both"/>
              <w:outlineLvl w:val="6"/>
              <w:rPr>
                <w:sz w:val="22"/>
                <w:szCs w:val="22"/>
                <w:lang w:val="en-AU"/>
              </w:rPr>
            </w:pPr>
            <w:r w:rsidRPr="00566752">
              <w:rPr>
                <w:sz w:val="22"/>
                <w:szCs w:val="22"/>
                <w:lang w:val="en-AU"/>
              </w:rPr>
              <w:t>Final written exam</w:t>
            </w:r>
          </w:p>
          <w:p w:rsidR="00566752" w:rsidRPr="00566752" w:rsidRDefault="00566752" w:rsidP="00566752">
            <w:pPr>
              <w:contextualSpacing/>
              <w:jc w:val="both"/>
              <w:outlineLvl w:val="6"/>
              <w:rPr>
                <w:sz w:val="22"/>
                <w:szCs w:val="22"/>
                <w:lang w:val="en-AU"/>
              </w:rPr>
            </w:pPr>
          </w:p>
          <w:p w:rsidR="00566752" w:rsidRPr="00566752" w:rsidRDefault="00566752" w:rsidP="00566752">
            <w:pPr>
              <w:contextualSpacing/>
              <w:jc w:val="both"/>
              <w:outlineLvl w:val="6"/>
              <w:rPr>
                <w:sz w:val="22"/>
                <w:szCs w:val="22"/>
                <w:lang w:val="en-AU"/>
              </w:rPr>
            </w:pPr>
          </w:p>
          <w:p w:rsidR="00566752" w:rsidRPr="00566752" w:rsidRDefault="00566752" w:rsidP="00566752">
            <w:pPr>
              <w:contextualSpacing/>
              <w:jc w:val="both"/>
              <w:outlineLvl w:val="6"/>
              <w:rPr>
                <w:sz w:val="22"/>
                <w:szCs w:val="22"/>
                <w:lang w:val="en-AU"/>
              </w:rPr>
            </w:pPr>
          </w:p>
          <w:p w:rsidR="00566752" w:rsidRPr="00566752" w:rsidRDefault="00566752" w:rsidP="00566752">
            <w:pPr>
              <w:contextualSpacing/>
              <w:jc w:val="both"/>
              <w:outlineLvl w:val="6"/>
              <w:rPr>
                <w:sz w:val="22"/>
                <w:szCs w:val="22"/>
              </w:rPr>
            </w:pPr>
          </w:p>
        </w:tc>
      </w:tr>
      <w:tr w:rsidR="00566752" w:rsidRPr="007C463B" w:rsidTr="00566752">
        <w:trPr>
          <w:trHeight w:val="1143"/>
        </w:trPr>
        <w:tc>
          <w:tcPr>
            <w:tcW w:w="851" w:type="dxa"/>
          </w:tcPr>
          <w:p w:rsidR="00566752" w:rsidRPr="007C463B" w:rsidRDefault="00566752" w:rsidP="008D6EF7">
            <w:pPr>
              <w:rPr>
                <w:sz w:val="22"/>
                <w:szCs w:val="22"/>
              </w:rPr>
            </w:pPr>
            <w:r>
              <w:rPr>
                <w:sz w:val="22"/>
                <w:szCs w:val="22"/>
              </w:rPr>
              <w:t>1.2</w:t>
            </w:r>
          </w:p>
        </w:tc>
        <w:tc>
          <w:tcPr>
            <w:tcW w:w="4125" w:type="dxa"/>
            <w:vAlign w:val="center"/>
          </w:tcPr>
          <w:p w:rsidR="00566752" w:rsidRPr="00566752" w:rsidRDefault="00566752" w:rsidP="00566752">
            <w:pPr>
              <w:jc w:val="both"/>
              <w:rPr>
                <w:sz w:val="22"/>
                <w:szCs w:val="22"/>
              </w:rPr>
            </w:pPr>
            <w:r w:rsidRPr="00566752">
              <w:rPr>
                <w:sz w:val="22"/>
                <w:szCs w:val="22"/>
              </w:rPr>
              <w:t>Describe diagnostic methods of different forms of periodontal diseases and conditions.</w:t>
            </w:r>
          </w:p>
          <w:p w:rsidR="00566752" w:rsidRPr="00566752" w:rsidRDefault="00566752" w:rsidP="00566752">
            <w:pPr>
              <w:jc w:val="both"/>
              <w:rPr>
                <w:sz w:val="22"/>
                <w:szCs w:val="22"/>
              </w:rPr>
            </w:pPr>
          </w:p>
        </w:tc>
        <w:tc>
          <w:tcPr>
            <w:tcW w:w="2533" w:type="dxa"/>
            <w:vMerge/>
          </w:tcPr>
          <w:p w:rsidR="00566752" w:rsidRPr="00D20134" w:rsidRDefault="00566752" w:rsidP="00566752">
            <w:pPr>
              <w:spacing w:before="100" w:beforeAutospacing="1" w:after="120"/>
              <w:contextualSpacing/>
              <w:jc w:val="both"/>
              <w:outlineLvl w:val="6"/>
              <w:rPr>
                <w:color w:val="FF0000"/>
                <w:sz w:val="22"/>
                <w:szCs w:val="22"/>
              </w:rPr>
            </w:pPr>
          </w:p>
        </w:tc>
        <w:tc>
          <w:tcPr>
            <w:tcW w:w="3123" w:type="dxa"/>
            <w:vMerge/>
          </w:tcPr>
          <w:p w:rsidR="00566752" w:rsidRPr="00D20134" w:rsidRDefault="00566752" w:rsidP="00566752">
            <w:pPr>
              <w:contextualSpacing/>
              <w:jc w:val="both"/>
              <w:outlineLvl w:val="6"/>
              <w:rPr>
                <w:color w:val="FF0000"/>
                <w:sz w:val="22"/>
                <w:szCs w:val="22"/>
                <w:lang w:val="en-AU"/>
              </w:rPr>
            </w:pPr>
          </w:p>
        </w:tc>
      </w:tr>
      <w:tr w:rsidR="00566752" w:rsidRPr="007C463B" w:rsidTr="00566752">
        <w:trPr>
          <w:trHeight w:val="2042"/>
        </w:trPr>
        <w:tc>
          <w:tcPr>
            <w:tcW w:w="851" w:type="dxa"/>
            <w:vAlign w:val="center"/>
          </w:tcPr>
          <w:p w:rsidR="00566752" w:rsidRPr="007C463B" w:rsidRDefault="00566752" w:rsidP="00D461CC">
            <w:pPr>
              <w:rPr>
                <w:sz w:val="22"/>
                <w:szCs w:val="22"/>
              </w:rPr>
            </w:pPr>
            <w:r>
              <w:rPr>
                <w:sz w:val="22"/>
                <w:szCs w:val="22"/>
              </w:rPr>
              <w:t>1.3</w:t>
            </w:r>
          </w:p>
        </w:tc>
        <w:tc>
          <w:tcPr>
            <w:tcW w:w="4125" w:type="dxa"/>
            <w:vAlign w:val="center"/>
          </w:tcPr>
          <w:p w:rsidR="00566752" w:rsidRPr="00566752" w:rsidRDefault="00566752" w:rsidP="00566752">
            <w:pPr>
              <w:jc w:val="both"/>
              <w:rPr>
                <w:sz w:val="22"/>
                <w:szCs w:val="22"/>
              </w:rPr>
            </w:pPr>
            <w:r w:rsidRPr="00566752">
              <w:rPr>
                <w:sz w:val="22"/>
                <w:szCs w:val="22"/>
              </w:rPr>
              <w:t>Outline treatment phases and prognosis of different forms of periodontal diseases and conditions</w:t>
            </w:r>
          </w:p>
          <w:p w:rsidR="00566752" w:rsidRPr="00566752" w:rsidRDefault="00566752" w:rsidP="008D6EF7">
            <w:pPr>
              <w:rPr>
                <w:sz w:val="22"/>
                <w:szCs w:val="22"/>
              </w:rPr>
            </w:pPr>
          </w:p>
        </w:tc>
        <w:tc>
          <w:tcPr>
            <w:tcW w:w="2533" w:type="dxa"/>
            <w:vMerge/>
          </w:tcPr>
          <w:p w:rsidR="00566752" w:rsidRPr="00D20134" w:rsidRDefault="00566752" w:rsidP="00566752">
            <w:pPr>
              <w:spacing w:before="100" w:beforeAutospacing="1" w:after="120"/>
              <w:contextualSpacing/>
              <w:jc w:val="both"/>
              <w:outlineLvl w:val="6"/>
              <w:rPr>
                <w:color w:val="FF0000"/>
                <w:sz w:val="22"/>
                <w:szCs w:val="22"/>
              </w:rPr>
            </w:pPr>
          </w:p>
        </w:tc>
        <w:tc>
          <w:tcPr>
            <w:tcW w:w="3123" w:type="dxa"/>
            <w:vMerge/>
          </w:tcPr>
          <w:p w:rsidR="00566752" w:rsidRPr="00D20134" w:rsidRDefault="00566752" w:rsidP="00566752">
            <w:pPr>
              <w:contextualSpacing/>
              <w:jc w:val="both"/>
              <w:outlineLvl w:val="6"/>
              <w:rPr>
                <w:color w:val="FF0000"/>
                <w:sz w:val="22"/>
                <w:szCs w:val="22"/>
                <w:lang w:val="en-AU"/>
              </w:rPr>
            </w:pPr>
          </w:p>
        </w:tc>
      </w:tr>
      <w:tr w:rsidR="00CC60AB" w:rsidRPr="007C463B" w:rsidTr="00AF534B">
        <w:tc>
          <w:tcPr>
            <w:tcW w:w="851" w:type="dxa"/>
          </w:tcPr>
          <w:p w:rsidR="00CC60AB" w:rsidRPr="007C463B" w:rsidRDefault="00CC60AB" w:rsidP="008D6EF7">
            <w:pPr>
              <w:rPr>
                <w:b/>
                <w:bCs/>
                <w:sz w:val="22"/>
                <w:szCs w:val="22"/>
              </w:rPr>
            </w:pPr>
            <w:r w:rsidRPr="007C463B">
              <w:rPr>
                <w:b/>
                <w:bCs/>
                <w:sz w:val="22"/>
                <w:szCs w:val="22"/>
              </w:rPr>
              <w:t>2.0</w:t>
            </w:r>
          </w:p>
        </w:tc>
        <w:tc>
          <w:tcPr>
            <w:tcW w:w="9781" w:type="dxa"/>
            <w:gridSpan w:val="3"/>
          </w:tcPr>
          <w:p w:rsidR="00CC60AB" w:rsidRPr="007C463B" w:rsidRDefault="001D3B2A" w:rsidP="001D3B2A">
            <w:pPr>
              <w:rPr>
                <w:b/>
                <w:bCs/>
                <w:sz w:val="22"/>
                <w:szCs w:val="22"/>
              </w:rPr>
            </w:pPr>
            <w:r w:rsidRPr="007C463B">
              <w:rPr>
                <w:b/>
                <w:bCs/>
                <w:sz w:val="22"/>
                <w:szCs w:val="22"/>
              </w:rPr>
              <w:t>Cognitive Skills</w:t>
            </w:r>
          </w:p>
        </w:tc>
      </w:tr>
      <w:tr w:rsidR="00566752" w:rsidRPr="007C463B" w:rsidTr="00566752">
        <w:trPr>
          <w:trHeight w:val="3069"/>
        </w:trPr>
        <w:tc>
          <w:tcPr>
            <w:tcW w:w="851" w:type="dxa"/>
          </w:tcPr>
          <w:p w:rsidR="00566752" w:rsidRPr="007C463B" w:rsidRDefault="00566752" w:rsidP="00566752">
            <w:pPr>
              <w:rPr>
                <w:sz w:val="22"/>
                <w:szCs w:val="22"/>
              </w:rPr>
            </w:pPr>
            <w:r w:rsidRPr="007C463B">
              <w:rPr>
                <w:sz w:val="22"/>
                <w:szCs w:val="22"/>
              </w:rPr>
              <w:t>2.1</w:t>
            </w:r>
          </w:p>
        </w:tc>
        <w:tc>
          <w:tcPr>
            <w:tcW w:w="4125" w:type="dxa"/>
          </w:tcPr>
          <w:p w:rsidR="00566752" w:rsidRPr="00566752" w:rsidRDefault="00566752" w:rsidP="00566752">
            <w:pPr>
              <w:rPr>
                <w:sz w:val="22"/>
                <w:szCs w:val="22"/>
              </w:rPr>
            </w:pPr>
            <w:r w:rsidRPr="00566752">
              <w:rPr>
                <w:sz w:val="22"/>
                <w:szCs w:val="22"/>
              </w:rPr>
              <w:t>Correlate between etiology, risk factors, and diagnostic findings to design the proper individualized treatment plan.</w:t>
            </w:r>
          </w:p>
          <w:p w:rsidR="00566752" w:rsidRDefault="00566752" w:rsidP="00566752">
            <w:pPr>
              <w:spacing w:line="276" w:lineRule="auto"/>
              <w:contextualSpacing/>
              <w:rPr>
                <w:sz w:val="22"/>
                <w:szCs w:val="22"/>
              </w:rPr>
            </w:pPr>
          </w:p>
          <w:p w:rsidR="00566752" w:rsidRDefault="00566752" w:rsidP="00566752">
            <w:pPr>
              <w:spacing w:line="276" w:lineRule="auto"/>
              <w:contextualSpacing/>
              <w:rPr>
                <w:sz w:val="22"/>
                <w:szCs w:val="22"/>
              </w:rPr>
            </w:pPr>
          </w:p>
          <w:p w:rsidR="00566752" w:rsidRDefault="00566752" w:rsidP="00566752">
            <w:pPr>
              <w:spacing w:line="276" w:lineRule="auto"/>
              <w:contextualSpacing/>
              <w:rPr>
                <w:sz w:val="22"/>
                <w:szCs w:val="22"/>
              </w:rPr>
            </w:pPr>
          </w:p>
          <w:p w:rsidR="00566752" w:rsidRDefault="00566752" w:rsidP="00566752">
            <w:pPr>
              <w:spacing w:line="276" w:lineRule="auto"/>
              <w:contextualSpacing/>
              <w:rPr>
                <w:sz w:val="22"/>
                <w:szCs w:val="22"/>
              </w:rPr>
            </w:pPr>
          </w:p>
          <w:p w:rsidR="00566752" w:rsidRDefault="00566752" w:rsidP="00566752">
            <w:pPr>
              <w:spacing w:line="276" w:lineRule="auto"/>
              <w:contextualSpacing/>
              <w:rPr>
                <w:sz w:val="22"/>
                <w:szCs w:val="22"/>
              </w:rPr>
            </w:pPr>
          </w:p>
          <w:p w:rsidR="00566752" w:rsidRPr="007C463B" w:rsidRDefault="00566752" w:rsidP="00566752">
            <w:pPr>
              <w:spacing w:line="276" w:lineRule="auto"/>
              <w:contextualSpacing/>
              <w:rPr>
                <w:sz w:val="22"/>
                <w:szCs w:val="22"/>
              </w:rPr>
            </w:pPr>
          </w:p>
        </w:tc>
        <w:tc>
          <w:tcPr>
            <w:tcW w:w="2533" w:type="dxa"/>
            <w:vAlign w:val="center"/>
          </w:tcPr>
          <w:p w:rsidR="00566752" w:rsidRPr="00566752" w:rsidRDefault="00566752" w:rsidP="00566752">
            <w:pPr>
              <w:spacing w:before="100" w:beforeAutospacing="1" w:after="120"/>
              <w:contextualSpacing/>
              <w:jc w:val="both"/>
              <w:outlineLvl w:val="6"/>
              <w:rPr>
                <w:sz w:val="22"/>
                <w:szCs w:val="22"/>
              </w:rPr>
            </w:pPr>
            <w:r w:rsidRPr="00566752">
              <w:rPr>
                <w:sz w:val="22"/>
                <w:szCs w:val="22"/>
              </w:rPr>
              <w:t>Interactive lectures</w:t>
            </w:r>
          </w:p>
          <w:p w:rsidR="00566752" w:rsidRPr="00566752" w:rsidRDefault="00566752" w:rsidP="00566752">
            <w:pPr>
              <w:spacing w:before="100" w:beforeAutospacing="1" w:after="120"/>
              <w:contextualSpacing/>
              <w:jc w:val="both"/>
              <w:outlineLvl w:val="6"/>
              <w:rPr>
                <w:sz w:val="22"/>
                <w:szCs w:val="22"/>
              </w:rPr>
            </w:pPr>
            <w:r w:rsidRPr="00566752">
              <w:rPr>
                <w:sz w:val="22"/>
                <w:szCs w:val="22"/>
              </w:rPr>
              <w:t>Group assignment</w:t>
            </w:r>
          </w:p>
          <w:p w:rsidR="00566752" w:rsidRPr="00D20134" w:rsidRDefault="00566752" w:rsidP="00566752">
            <w:pPr>
              <w:spacing w:before="100" w:beforeAutospacing="1" w:after="120"/>
              <w:contextualSpacing/>
              <w:jc w:val="both"/>
              <w:outlineLvl w:val="6"/>
              <w:rPr>
                <w:color w:val="FF0000"/>
                <w:sz w:val="22"/>
                <w:szCs w:val="22"/>
              </w:rPr>
            </w:pPr>
          </w:p>
        </w:tc>
        <w:tc>
          <w:tcPr>
            <w:tcW w:w="3123" w:type="dxa"/>
            <w:vAlign w:val="center"/>
          </w:tcPr>
          <w:p w:rsidR="00566752" w:rsidRPr="00566752" w:rsidRDefault="00566752" w:rsidP="00566752">
            <w:pPr>
              <w:contextualSpacing/>
              <w:jc w:val="both"/>
              <w:outlineLvl w:val="6"/>
              <w:rPr>
                <w:sz w:val="22"/>
                <w:szCs w:val="22"/>
                <w:lang w:val="en-AU"/>
              </w:rPr>
            </w:pPr>
          </w:p>
          <w:p w:rsidR="00566752" w:rsidRPr="00566752" w:rsidRDefault="00566752" w:rsidP="00566752">
            <w:pPr>
              <w:contextualSpacing/>
              <w:jc w:val="both"/>
              <w:outlineLvl w:val="6"/>
              <w:rPr>
                <w:sz w:val="22"/>
                <w:szCs w:val="22"/>
                <w:lang w:val="en-AU"/>
              </w:rPr>
            </w:pPr>
            <w:r w:rsidRPr="00566752">
              <w:rPr>
                <w:sz w:val="22"/>
                <w:szCs w:val="22"/>
                <w:lang w:val="en-AU"/>
              </w:rPr>
              <w:t>Quiz1</w:t>
            </w:r>
          </w:p>
          <w:p w:rsidR="00566752" w:rsidRPr="00566752" w:rsidRDefault="00566752" w:rsidP="00566752">
            <w:pPr>
              <w:contextualSpacing/>
              <w:jc w:val="both"/>
              <w:outlineLvl w:val="6"/>
              <w:rPr>
                <w:sz w:val="22"/>
                <w:szCs w:val="22"/>
                <w:lang w:val="en-AU"/>
              </w:rPr>
            </w:pPr>
            <w:r w:rsidRPr="00566752">
              <w:rPr>
                <w:sz w:val="22"/>
                <w:szCs w:val="22"/>
                <w:lang w:val="en-AU"/>
              </w:rPr>
              <w:t>Mid-year written exam</w:t>
            </w:r>
          </w:p>
          <w:p w:rsidR="00566752" w:rsidRPr="00566752" w:rsidRDefault="00566752" w:rsidP="00566752">
            <w:pPr>
              <w:contextualSpacing/>
              <w:jc w:val="both"/>
              <w:outlineLvl w:val="6"/>
              <w:rPr>
                <w:sz w:val="22"/>
                <w:szCs w:val="22"/>
                <w:lang w:val="en-AU"/>
              </w:rPr>
            </w:pPr>
            <w:r w:rsidRPr="00566752">
              <w:rPr>
                <w:sz w:val="22"/>
                <w:szCs w:val="22"/>
                <w:lang w:val="en-AU"/>
              </w:rPr>
              <w:t>Assessment of group assignment presentation  using rubrics</w:t>
            </w:r>
          </w:p>
          <w:p w:rsidR="00566752" w:rsidRPr="00566752" w:rsidRDefault="00566752" w:rsidP="00566752">
            <w:pPr>
              <w:contextualSpacing/>
              <w:jc w:val="both"/>
              <w:outlineLvl w:val="6"/>
              <w:rPr>
                <w:sz w:val="22"/>
                <w:szCs w:val="22"/>
                <w:lang w:val="en-AU"/>
              </w:rPr>
            </w:pPr>
            <w:r w:rsidRPr="00566752">
              <w:rPr>
                <w:sz w:val="22"/>
                <w:szCs w:val="22"/>
                <w:lang w:val="en-AU"/>
              </w:rPr>
              <w:t>Final written exam</w:t>
            </w:r>
          </w:p>
          <w:p w:rsidR="00566752" w:rsidRPr="00566752" w:rsidRDefault="00566752" w:rsidP="00566752">
            <w:pPr>
              <w:contextualSpacing/>
              <w:jc w:val="both"/>
              <w:outlineLvl w:val="6"/>
              <w:rPr>
                <w:sz w:val="22"/>
                <w:szCs w:val="22"/>
                <w:lang w:val="en-AU"/>
              </w:rPr>
            </w:pPr>
          </w:p>
          <w:p w:rsidR="00566752" w:rsidRPr="00566752" w:rsidRDefault="00566752" w:rsidP="00566752">
            <w:pPr>
              <w:contextualSpacing/>
              <w:jc w:val="both"/>
              <w:outlineLvl w:val="6"/>
              <w:rPr>
                <w:sz w:val="22"/>
                <w:szCs w:val="22"/>
                <w:lang w:val="en-AU"/>
              </w:rPr>
            </w:pPr>
          </w:p>
          <w:p w:rsidR="00566752" w:rsidRPr="00566752" w:rsidRDefault="00566752" w:rsidP="00566752">
            <w:pPr>
              <w:contextualSpacing/>
              <w:jc w:val="both"/>
              <w:outlineLvl w:val="6"/>
              <w:rPr>
                <w:sz w:val="22"/>
                <w:szCs w:val="22"/>
              </w:rPr>
            </w:pPr>
          </w:p>
        </w:tc>
      </w:tr>
      <w:tr w:rsidR="00D01A4D" w:rsidRPr="007C463B" w:rsidTr="00AF534B">
        <w:tc>
          <w:tcPr>
            <w:tcW w:w="851" w:type="dxa"/>
          </w:tcPr>
          <w:p w:rsidR="00D01A4D" w:rsidRPr="007C463B" w:rsidRDefault="00D01A4D" w:rsidP="008D6EF7">
            <w:pPr>
              <w:rPr>
                <w:b/>
                <w:bCs/>
                <w:sz w:val="22"/>
                <w:szCs w:val="22"/>
              </w:rPr>
            </w:pPr>
            <w:r w:rsidRPr="007C463B">
              <w:rPr>
                <w:b/>
                <w:bCs/>
                <w:sz w:val="22"/>
                <w:szCs w:val="22"/>
              </w:rPr>
              <w:t>3.0</w:t>
            </w:r>
          </w:p>
        </w:tc>
        <w:tc>
          <w:tcPr>
            <w:tcW w:w="9781" w:type="dxa"/>
            <w:gridSpan w:val="3"/>
          </w:tcPr>
          <w:p w:rsidR="00D01A4D" w:rsidRPr="007C463B" w:rsidRDefault="00D01A4D" w:rsidP="008D6EF7">
            <w:pPr>
              <w:rPr>
                <w:b/>
                <w:bCs/>
                <w:sz w:val="22"/>
                <w:szCs w:val="22"/>
              </w:rPr>
            </w:pPr>
            <w:r w:rsidRPr="007C463B">
              <w:rPr>
                <w:b/>
                <w:bCs/>
                <w:sz w:val="22"/>
                <w:szCs w:val="22"/>
              </w:rPr>
              <w:t>Interpersonal Skills &amp; Responsibility</w:t>
            </w:r>
          </w:p>
          <w:p w:rsidR="00D01A4D" w:rsidRPr="007C463B" w:rsidRDefault="00D01A4D" w:rsidP="008D6EF7">
            <w:pPr>
              <w:rPr>
                <w:sz w:val="22"/>
                <w:szCs w:val="22"/>
              </w:rPr>
            </w:pPr>
          </w:p>
        </w:tc>
      </w:tr>
      <w:tr w:rsidR="00830E72" w:rsidRPr="007C463B" w:rsidTr="00AF534B">
        <w:tc>
          <w:tcPr>
            <w:tcW w:w="851" w:type="dxa"/>
          </w:tcPr>
          <w:p w:rsidR="00830E72" w:rsidRPr="007C463B" w:rsidRDefault="00C11890" w:rsidP="008D6EF7">
            <w:pPr>
              <w:rPr>
                <w:sz w:val="22"/>
                <w:szCs w:val="22"/>
              </w:rPr>
            </w:pPr>
            <w:r>
              <w:rPr>
                <w:sz w:val="22"/>
                <w:szCs w:val="22"/>
              </w:rPr>
              <w:t>3.1</w:t>
            </w:r>
          </w:p>
        </w:tc>
        <w:tc>
          <w:tcPr>
            <w:tcW w:w="4125" w:type="dxa"/>
          </w:tcPr>
          <w:p w:rsidR="00830E72" w:rsidRPr="007C463B" w:rsidRDefault="00C11890" w:rsidP="001D3B2A">
            <w:pPr>
              <w:spacing w:after="200" w:line="276" w:lineRule="auto"/>
              <w:contextualSpacing/>
              <w:rPr>
                <w:sz w:val="22"/>
                <w:szCs w:val="22"/>
              </w:rPr>
            </w:pPr>
            <w:r w:rsidRPr="00743717">
              <w:rPr>
                <w:sz w:val="22"/>
                <w:szCs w:val="22"/>
                <w:lang w:bidi="ar-EG"/>
              </w:rPr>
              <w:t xml:space="preserve">Demonstrate responsibility in  both scientific &amp; professional contexts  </w:t>
            </w:r>
          </w:p>
        </w:tc>
        <w:tc>
          <w:tcPr>
            <w:tcW w:w="2533" w:type="dxa"/>
            <w:vMerge w:val="restart"/>
          </w:tcPr>
          <w:p w:rsidR="00830E72" w:rsidRPr="007C463B" w:rsidRDefault="00C11890" w:rsidP="00EC6665">
            <w:pPr>
              <w:rPr>
                <w:sz w:val="22"/>
                <w:szCs w:val="22"/>
              </w:rPr>
            </w:pPr>
            <w:r w:rsidRPr="00C0253A">
              <w:rPr>
                <w:rFonts w:asciiTheme="majorBidi" w:hAnsiTheme="majorBidi" w:cstheme="majorBidi"/>
              </w:rPr>
              <w:t>Group assignments</w:t>
            </w:r>
          </w:p>
        </w:tc>
        <w:tc>
          <w:tcPr>
            <w:tcW w:w="3123" w:type="dxa"/>
            <w:vMerge w:val="restart"/>
          </w:tcPr>
          <w:p w:rsidR="00830E72" w:rsidRPr="00C11890" w:rsidRDefault="00C11890" w:rsidP="00DA215F">
            <w:pPr>
              <w:spacing w:before="100" w:beforeAutospacing="1" w:after="100" w:afterAutospacing="1"/>
              <w:contextualSpacing/>
              <w:rPr>
                <w:sz w:val="22"/>
                <w:szCs w:val="22"/>
              </w:rPr>
            </w:pPr>
            <w:r>
              <w:rPr>
                <w:rFonts w:asciiTheme="majorBidi" w:hAnsiTheme="majorBidi" w:cstheme="majorBidi"/>
              </w:rPr>
              <w:t>Assessment of group assignments presentation using rubrics.</w:t>
            </w:r>
          </w:p>
        </w:tc>
      </w:tr>
      <w:tr w:rsidR="00830E72" w:rsidRPr="007C463B" w:rsidTr="00AF534B">
        <w:tc>
          <w:tcPr>
            <w:tcW w:w="851" w:type="dxa"/>
          </w:tcPr>
          <w:p w:rsidR="00830E72" w:rsidRPr="007C463B" w:rsidRDefault="00C11890" w:rsidP="008D6EF7">
            <w:pPr>
              <w:rPr>
                <w:sz w:val="22"/>
                <w:szCs w:val="22"/>
              </w:rPr>
            </w:pPr>
            <w:r>
              <w:rPr>
                <w:sz w:val="22"/>
                <w:szCs w:val="22"/>
              </w:rPr>
              <w:t>3.2</w:t>
            </w:r>
          </w:p>
        </w:tc>
        <w:tc>
          <w:tcPr>
            <w:tcW w:w="4125" w:type="dxa"/>
          </w:tcPr>
          <w:p w:rsidR="00830E72" w:rsidRPr="00C11890" w:rsidRDefault="00C11890" w:rsidP="00C11890">
            <w:pPr>
              <w:rPr>
                <w:rFonts w:asciiTheme="majorBidi" w:hAnsiTheme="majorBidi" w:cstheme="majorBidi"/>
                <w:color w:val="FF0000"/>
              </w:rPr>
            </w:pPr>
            <w:r w:rsidRPr="00010CB0">
              <w:rPr>
                <w:sz w:val="22"/>
                <w:szCs w:val="22"/>
                <w:lang w:bidi="ar-EG"/>
              </w:rPr>
              <w:t>Work effectively</w:t>
            </w:r>
            <w:r>
              <w:rPr>
                <w:sz w:val="22"/>
                <w:szCs w:val="22"/>
                <w:lang w:bidi="ar-EG"/>
              </w:rPr>
              <w:t xml:space="preserve"> with colleagues and supervisors to complete the assigned tasks.</w:t>
            </w:r>
          </w:p>
        </w:tc>
        <w:tc>
          <w:tcPr>
            <w:tcW w:w="2533" w:type="dxa"/>
            <w:vMerge/>
          </w:tcPr>
          <w:p w:rsidR="00830E72" w:rsidRPr="007C463B" w:rsidRDefault="00830E72" w:rsidP="008D6EF7">
            <w:pPr>
              <w:rPr>
                <w:sz w:val="22"/>
                <w:szCs w:val="22"/>
              </w:rPr>
            </w:pPr>
          </w:p>
        </w:tc>
        <w:tc>
          <w:tcPr>
            <w:tcW w:w="3123" w:type="dxa"/>
            <w:vMerge/>
          </w:tcPr>
          <w:p w:rsidR="00830E72" w:rsidRPr="007C463B" w:rsidRDefault="00830E72" w:rsidP="008D6EF7">
            <w:pPr>
              <w:rPr>
                <w:sz w:val="22"/>
                <w:szCs w:val="22"/>
              </w:rPr>
            </w:pPr>
          </w:p>
        </w:tc>
      </w:tr>
      <w:tr w:rsidR="00D01A4D" w:rsidRPr="007C463B" w:rsidTr="00AF534B">
        <w:tc>
          <w:tcPr>
            <w:tcW w:w="851" w:type="dxa"/>
          </w:tcPr>
          <w:p w:rsidR="00D01A4D" w:rsidRPr="007C463B" w:rsidRDefault="00D01A4D" w:rsidP="008D6EF7">
            <w:pPr>
              <w:rPr>
                <w:b/>
                <w:bCs/>
                <w:sz w:val="22"/>
                <w:szCs w:val="22"/>
              </w:rPr>
            </w:pPr>
            <w:r w:rsidRPr="007C463B">
              <w:rPr>
                <w:b/>
                <w:bCs/>
                <w:sz w:val="22"/>
                <w:szCs w:val="22"/>
              </w:rPr>
              <w:t>4.0</w:t>
            </w:r>
          </w:p>
        </w:tc>
        <w:tc>
          <w:tcPr>
            <w:tcW w:w="9781" w:type="dxa"/>
            <w:gridSpan w:val="3"/>
          </w:tcPr>
          <w:p w:rsidR="00D01A4D" w:rsidRPr="007C463B" w:rsidRDefault="00D01A4D" w:rsidP="008D6EF7">
            <w:pPr>
              <w:rPr>
                <w:b/>
                <w:bCs/>
                <w:sz w:val="22"/>
                <w:szCs w:val="22"/>
              </w:rPr>
            </w:pPr>
            <w:r w:rsidRPr="007C463B">
              <w:rPr>
                <w:b/>
                <w:bCs/>
                <w:sz w:val="22"/>
                <w:szCs w:val="22"/>
              </w:rPr>
              <w:t>Communication, Information Technology, Numerical</w:t>
            </w:r>
          </w:p>
          <w:p w:rsidR="00D01A4D" w:rsidRPr="007C463B" w:rsidRDefault="00D01A4D" w:rsidP="008D6EF7">
            <w:pPr>
              <w:rPr>
                <w:sz w:val="22"/>
                <w:szCs w:val="22"/>
              </w:rPr>
            </w:pPr>
          </w:p>
        </w:tc>
      </w:tr>
      <w:tr w:rsidR="00830E72" w:rsidRPr="007C463B" w:rsidTr="00AF534B">
        <w:tc>
          <w:tcPr>
            <w:tcW w:w="851" w:type="dxa"/>
          </w:tcPr>
          <w:p w:rsidR="00830E72" w:rsidRPr="007C463B" w:rsidRDefault="00830E72" w:rsidP="008D6EF7">
            <w:pPr>
              <w:rPr>
                <w:sz w:val="22"/>
                <w:szCs w:val="22"/>
              </w:rPr>
            </w:pPr>
            <w:r w:rsidRPr="007C463B">
              <w:rPr>
                <w:sz w:val="22"/>
                <w:szCs w:val="22"/>
              </w:rPr>
              <w:t>4.1</w:t>
            </w:r>
          </w:p>
        </w:tc>
        <w:tc>
          <w:tcPr>
            <w:tcW w:w="4125" w:type="dxa"/>
          </w:tcPr>
          <w:p w:rsidR="00830E72" w:rsidRPr="007C463B" w:rsidRDefault="00C11890" w:rsidP="00830E72">
            <w:pPr>
              <w:spacing w:before="100" w:beforeAutospacing="1" w:after="120"/>
              <w:outlineLvl w:val="6"/>
              <w:rPr>
                <w:sz w:val="22"/>
                <w:szCs w:val="22"/>
              </w:rPr>
            </w:pPr>
            <w:r w:rsidRPr="00743717">
              <w:rPr>
                <w:sz w:val="22"/>
                <w:szCs w:val="22"/>
                <w:lang w:bidi="ar-EG"/>
              </w:rPr>
              <w:t>Use information technology as a mean of communication.</w:t>
            </w:r>
          </w:p>
        </w:tc>
        <w:tc>
          <w:tcPr>
            <w:tcW w:w="2533" w:type="dxa"/>
          </w:tcPr>
          <w:p w:rsidR="00830E72" w:rsidRPr="007C463B" w:rsidRDefault="00C11890" w:rsidP="004B094D">
            <w:pPr>
              <w:rPr>
                <w:sz w:val="22"/>
                <w:szCs w:val="22"/>
              </w:rPr>
            </w:pPr>
            <w:r w:rsidRPr="00C0253A">
              <w:rPr>
                <w:rFonts w:asciiTheme="majorBidi" w:hAnsiTheme="majorBidi" w:cstheme="majorBidi"/>
              </w:rPr>
              <w:t>Group assignments</w:t>
            </w:r>
          </w:p>
        </w:tc>
        <w:tc>
          <w:tcPr>
            <w:tcW w:w="3123" w:type="dxa"/>
          </w:tcPr>
          <w:p w:rsidR="00830E72" w:rsidRPr="00C11890" w:rsidRDefault="00C11890" w:rsidP="001D3B2A">
            <w:pPr>
              <w:spacing w:before="100" w:beforeAutospacing="1" w:after="100" w:afterAutospacing="1" w:line="360" w:lineRule="auto"/>
              <w:contextualSpacing/>
              <w:rPr>
                <w:color w:val="000000"/>
                <w:sz w:val="22"/>
                <w:szCs w:val="22"/>
              </w:rPr>
            </w:pPr>
            <w:r>
              <w:rPr>
                <w:rFonts w:asciiTheme="majorBidi" w:hAnsiTheme="majorBidi" w:cstheme="majorBidi"/>
              </w:rPr>
              <w:t>Assessment of group assignments presentation using rubrics.</w:t>
            </w:r>
          </w:p>
        </w:tc>
      </w:tr>
      <w:tr w:rsidR="00D01A4D" w:rsidRPr="007C463B" w:rsidTr="00AF534B">
        <w:tc>
          <w:tcPr>
            <w:tcW w:w="851" w:type="dxa"/>
          </w:tcPr>
          <w:p w:rsidR="00D01A4D" w:rsidRPr="007C463B" w:rsidRDefault="00D01A4D" w:rsidP="008D6EF7">
            <w:pPr>
              <w:rPr>
                <w:b/>
                <w:bCs/>
                <w:sz w:val="22"/>
                <w:szCs w:val="22"/>
              </w:rPr>
            </w:pPr>
            <w:r w:rsidRPr="007C463B">
              <w:rPr>
                <w:b/>
                <w:bCs/>
                <w:sz w:val="22"/>
                <w:szCs w:val="22"/>
              </w:rPr>
              <w:t>5.0</w:t>
            </w:r>
          </w:p>
        </w:tc>
        <w:tc>
          <w:tcPr>
            <w:tcW w:w="9781" w:type="dxa"/>
            <w:gridSpan w:val="3"/>
          </w:tcPr>
          <w:p w:rsidR="00D01A4D" w:rsidRPr="007C463B" w:rsidRDefault="001D3B2A" w:rsidP="001D3B2A">
            <w:pPr>
              <w:rPr>
                <w:b/>
                <w:bCs/>
                <w:sz w:val="22"/>
                <w:szCs w:val="22"/>
              </w:rPr>
            </w:pPr>
            <w:r w:rsidRPr="007C463B">
              <w:rPr>
                <w:b/>
                <w:bCs/>
                <w:sz w:val="22"/>
                <w:szCs w:val="22"/>
              </w:rPr>
              <w:t>Psychomotor</w:t>
            </w:r>
          </w:p>
        </w:tc>
      </w:tr>
      <w:tr w:rsidR="007C4928" w:rsidRPr="007C463B" w:rsidTr="001B4260">
        <w:trPr>
          <w:trHeight w:val="2024"/>
        </w:trPr>
        <w:tc>
          <w:tcPr>
            <w:tcW w:w="851" w:type="dxa"/>
          </w:tcPr>
          <w:p w:rsidR="007C4928" w:rsidRPr="007C463B" w:rsidRDefault="007C4928" w:rsidP="008D6EF7">
            <w:pPr>
              <w:rPr>
                <w:sz w:val="22"/>
                <w:szCs w:val="22"/>
              </w:rPr>
            </w:pPr>
            <w:r w:rsidRPr="007C463B">
              <w:rPr>
                <w:sz w:val="22"/>
                <w:szCs w:val="22"/>
              </w:rPr>
              <w:lastRenderedPageBreak/>
              <w:t>5.1</w:t>
            </w:r>
          </w:p>
        </w:tc>
        <w:tc>
          <w:tcPr>
            <w:tcW w:w="4125" w:type="dxa"/>
          </w:tcPr>
          <w:p w:rsidR="007C4928" w:rsidRDefault="007C4928" w:rsidP="0070011F">
            <w:pPr>
              <w:spacing w:line="276" w:lineRule="auto"/>
              <w:rPr>
                <w:sz w:val="22"/>
                <w:szCs w:val="22"/>
              </w:rPr>
            </w:pPr>
            <w:r w:rsidRPr="007C463B">
              <w:rPr>
                <w:sz w:val="22"/>
                <w:szCs w:val="22"/>
              </w:rPr>
              <w:t>Diagnose periodontal dise</w:t>
            </w:r>
            <w:r>
              <w:rPr>
                <w:sz w:val="22"/>
                <w:szCs w:val="22"/>
              </w:rPr>
              <w:t>ase cases and apply the non-surgical phase of periodontal therapy.</w:t>
            </w:r>
          </w:p>
          <w:p w:rsidR="007C4928" w:rsidRPr="007C463B" w:rsidRDefault="007C4928" w:rsidP="0070011F">
            <w:pPr>
              <w:spacing w:line="276" w:lineRule="auto"/>
              <w:rPr>
                <w:sz w:val="22"/>
                <w:szCs w:val="22"/>
              </w:rPr>
            </w:pPr>
          </w:p>
        </w:tc>
        <w:tc>
          <w:tcPr>
            <w:tcW w:w="2533" w:type="dxa"/>
          </w:tcPr>
          <w:p w:rsidR="007C4928" w:rsidRPr="007C463B" w:rsidRDefault="007C4928" w:rsidP="007038CA">
            <w:pPr>
              <w:contextualSpacing/>
              <w:rPr>
                <w:sz w:val="22"/>
                <w:szCs w:val="22"/>
              </w:rPr>
            </w:pPr>
            <w:r w:rsidRPr="007C463B">
              <w:rPr>
                <w:sz w:val="22"/>
                <w:szCs w:val="22"/>
                <w:lang w:val="en-AU"/>
              </w:rPr>
              <w:t>Practical sessions</w:t>
            </w:r>
          </w:p>
          <w:p w:rsidR="007C4928" w:rsidRPr="007C463B" w:rsidRDefault="007C4928" w:rsidP="007038CA">
            <w:pPr>
              <w:ind w:left="814"/>
              <w:contextualSpacing/>
              <w:rPr>
                <w:sz w:val="22"/>
                <w:szCs w:val="22"/>
              </w:rPr>
            </w:pPr>
          </w:p>
          <w:p w:rsidR="007C4928" w:rsidRPr="007C463B" w:rsidRDefault="007C4928" w:rsidP="007038CA">
            <w:pPr>
              <w:rPr>
                <w:sz w:val="22"/>
                <w:szCs w:val="22"/>
                <w:lang w:val="en-AU"/>
              </w:rPr>
            </w:pPr>
            <w:r>
              <w:rPr>
                <w:sz w:val="22"/>
                <w:szCs w:val="22"/>
              </w:rPr>
              <w:t xml:space="preserve">Computer based </w:t>
            </w:r>
            <w:r w:rsidRPr="007C463B">
              <w:rPr>
                <w:sz w:val="22"/>
                <w:szCs w:val="22"/>
              </w:rPr>
              <w:t>Cases discussion</w:t>
            </w:r>
          </w:p>
          <w:p w:rsidR="007C4928" w:rsidRPr="007C463B" w:rsidRDefault="007C4928" w:rsidP="008D6EF7">
            <w:pPr>
              <w:rPr>
                <w:sz w:val="22"/>
                <w:szCs w:val="22"/>
              </w:rPr>
            </w:pPr>
          </w:p>
        </w:tc>
        <w:tc>
          <w:tcPr>
            <w:tcW w:w="3123" w:type="dxa"/>
          </w:tcPr>
          <w:p w:rsidR="007C4928" w:rsidRPr="007C463B" w:rsidRDefault="007C4928" w:rsidP="007038CA">
            <w:pPr>
              <w:tabs>
                <w:tab w:val="left" w:pos="720"/>
              </w:tabs>
              <w:contextualSpacing/>
              <w:rPr>
                <w:sz w:val="22"/>
                <w:szCs w:val="22"/>
                <w:lang w:val="en-AU"/>
              </w:rPr>
            </w:pPr>
            <w:r w:rsidRPr="007C463B">
              <w:rPr>
                <w:sz w:val="22"/>
                <w:szCs w:val="22"/>
                <w:lang w:val="en-AU"/>
              </w:rPr>
              <w:t>Continues assessment during practical session using evaluating sheet</w:t>
            </w:r>
          </w:p>
          <w:p w:rsidR="007C4928" w:rsidRPr="007C463B" w:rsidRDefault="007C4928" w:rsidP="007038CA">
            <w:pPr>
              <w:tabs>
                <w:tab w:val="left" w:pos="720"/>
              </w:tabs>
              <w:contextualSpacing/>
              <w:rPr>
                <w:sz w:val="22"/>
                <w:szCs w:val="22"/>
                <w:lang w:val="en-AU"/>
              </w:rPr>
            </w:pPr>
          </w:p>
          <w:p w:rsidR="007C4928" w:rsidRPr="007C4928" w:rsidRDefault="007C4928" w:rsidP="007038CA">
            <w:pPr>
              <w:tabs>
                <w:tab w:val="left" w:pos="720"/>
              </w:tabs>
              <w:contextualSpacing/>
              <w:rPr>
                <w:color w:val="000000" w:themeColor="text1"/>
                <w:sz w:val="22"/>
                <w:szCs w:val="22"/>
                <w:lang w:val="en-AU"/>
              </w:rPr>
            </w:pPr>
            <w:r w:rsidRPr="007C4928">
              <w:rPr>
                <w:color w:val="000000" w:themeColor="text1"/>
                <w:sz w:val="22"/>
                <w:szCs w:val="22"/>
                <w:lang w:val="en-AU"/>
              </w:rPr>
              <w:t>Mid competency exam</w:t>
            </w:r>
          </w:p>
          <w:p w:rsidR="007C4928" w:rsidRPr="007C4928" w:rsidRDefault="007C4928" w:rsidP="007C4928">
            <w:pPr>
              <w:tabs>
                <w:tab w:val="left" w:pos="720"/>
              </w:tabs>
              <w:contextualSpacing/>
              <w:rPr>
                <w:color w:val="000000" w:themeColor="text1"/>
                <w:sz w:val="22"/>
                <w:szCs w:val="22"/>
                <w:lang w:val="en-AU"/>
              </w:rPr>
            </w:pPr>
            <w:r>
              <w:rPr>
                <w:color w:val="000000" w:themeColor="text1"/>
                <w:sz w:val="22"/>
                <w:szCs w:val="22"/>
                <w:lang w:val="en-AU"/>
              </w:rPr>
              <w:t xml:space="preserve">Final practical exam. Assessment using Rubric  </w:t>
            </w:r>
          </w:p>
          <w:p w:rsidR="007C4928" w:rsidRPr="007C463B" w:rsidRDefault="007C4928" w:rsidP="008D6EF7">
            <w:pPr>
              <w:rPr>
                <w:sz w:val="22"/>
                <w:szCs w:val="22"/>
                <w:lang w:val="en-AU"/>
              </w:rPr>
            </w:pPr>
          </w:p>
        </w:tc>
      </w:tr>
    </w:tbl>
    <w:p w:rsidR="00D20134" w:rsidRDefault="00D20134" w:rsidP="007C4928">
      <w:pPr>
        <w:tabs>
          <w:tab w:val="left" w:pos="1560"/>
          <w:tab w:val="center" w:pos="4320"/>
        </w:tabs>
        <w:rPr>
          <w:b/>
          <w:bCs/>
          <w:sz w:val="22"/>
          <w:szCs w:val="22"/>
        </w:rPr>
      </w:pPr>
    </w:p>
    <w:p w:rsidR="00D20134" w:rsidRDefault="00D20134" w:rsidP="00CC60AB">
      <w:pPr>
        <w:tabs>
          <w:tab w:val="left" w:pos="1560"/>
          <w:tab w:val="center" w:pos="4320"/>
        </w:tabs>
        <w:jc w:val="center"/>
        <w:rPr>
          <w:b/>
          <w:bCs/>
          <w:sz w:val="22"/>
          <w:szCs w:val="22"/>
        </w:rPr>
      </w:pPr>
    </w:p>
    <w:p w:rsidR="00CC60AB" w:rsidRPr="007C463B" w:rsidRDefault="00AD3DE0" w:rsidP="00CC60AB">
      <w:pPr>
        <w:tabs>
          <w:tab w:val="left" w:pos="1560"/>
          <w:tab w:val="center" w:pos="4320"/>
        </w:tabs>
        <w:jc w:val="center"/>
        <w:rPr>
          <w:b/>
          <w:bCs/>
          <w:sz w:val="22"/>
          <w:szCs w:val="22"/>
        </w:rPr>
      </w:pPr>
      <w:r w:rsidRPr="007C463B">
        <w:rPr>
          <w:b/>
          <w:bCs/>
          <w:sz w:val="22"/>
          <w:szCs w:val="22"/>
        </w:rPr>
        <w:t>Suggested Guidelines for</w:t>
      </w:r>
      <w:r w:rsidR="00CC60AB" w:rsidRPr="007C463B">
        <w:rPr>
          <w:b/>
          <w:bCs/>
          <w:sz w:val="22"/>
          <w:szCs w:val="22"/>
        </w:rPr>
        <w:t xml:space="preserve"> Learning Outcome Verb, Assessment, and Teaching</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7245"/>
      </w:tblGrid>
      <w:tr w:rsidR="00CC60AB" w:rsidRPr="007C463B" w:rsidTr="00AF534B">
        <w:tc>
          <w:tcPr>
            <w:tcW w:w="3387" w:type="dxa"/>
          </w:tcPr>
          <w:p w:rsidR="00CC60AB" w:rsidRPr="007C463B" w:rsidRDefault="00CC60AB" w:rsidP="0056782C">
            <w:pPr>
              <w:jc w:val="center"/>
              <w:rPr>
                <w:b/>
                <w:bCs/>
                <w:sz w:val="22"/>
                <w:szCs w:val="22"/>
              </w:rPr>
            </w:pPr>
            <w:r w:rsidRPr="007C463B">
              <w:rPr>
                <w:b/>
                <w:bCs/>
                <w:sz w:val="22"/>
                <w:szCs w:val="22"/>
              </w:rPr>
              <w:t>NQF Learning Domains</w:t>
            </w:r>
          </w:p>
        </w:tc>
        <w:tc>
          <w:tcPr>
            <w:tcW w:w="7245" w:type="dxa"/>
          </w:tcPr>
          <w:p w:rsidR="00CC60AB" w:rsidRPr="007C463B" w:rsidRDefault="00CC60AB" w:rsidP="0056782C">
            <w:pPr>
              <w:jc w:val="center"/>
              <w:rPr>
                <w:b/>
                <w:bCs/>
                <w:sz w:val="22"/>
                <w:szCs w:val="22"/>
              </w:rPr>
            </w:pPr>
            <w:r w:rsidRPr="007C463B">
              <w:rPr>
                <w:b/>
                <w:bCs/>
                <w:sz w:val="22"/>
                <w:szCs w:val="22"/>
              </w:rPr>
              <w:t>Suggested Verbs</w:t>
            </w:r>
          </w:p>
        </w:tc>
      </w:tr>
      <w:tr w:rsidR="00CC60AB" w:rsidRPr="007C463B" w:rsidTr="00AF534B">
        <w:tc>
          <w:tcPr>
            <w:tcW w:w="3387" w:type="dxa"/>
          </w:tcPr>
          <w:p w:rsidR="00CC60AB" w:rsidRPr="007C463B" w:rsidRDefault="00CC60AB" w:rsidP="008D6EF7">
            <w:pPr>
              <w:rPr>
                <w:b/>
                <w:bCs/>
                <w:sz w:val="22"/>
                <w:szCs w:val="22"/>
              </w:rPr>
            </w:pPr>
          </w:p>
        </w:tc>
        <w:tc>
          <w:tcPr>
            <w:tcW w:w="7245" w:type="dxa"/>
          </w:tcPr>
          <w:p w:rsidR="00CC60AB" w:rsidRPr="007C463B" w:rsidRDefault="00CC60AB" w:rsidP="008D6EF7">
            <w:pPr>
              <w:rPr>
                <w:sz w:val="22"/>
                <w:szCs w:val="22"/>
              </w:rPr>
            </w:pPr>
          </w:p>
        </w:tc>
      </w:tr>
      <w:tr w:rsidR="00CC60AB" w:rsidRPr="007C463B" w:rsidTr="00AF534B">
        <w:tc>
          <w:tcPr>
            <w:tcW w:w="3387" w:type="dxa"/>
          </w:tcPr>
          <w:p w:rsidR="00AD3DE0" w:rsidRPr="007C463B" w:rsidRDefault="00AD3DE0" w:rsidP="008D6EF7">
            <w:pPr>
              <w:rPr>
                <w:b/>
                <w:bCs/>
                <w:sz w:val="22"/>
                <w:szCs w:val="22"/>
              </w:rPr>
            </w:pPr>
          </w:p>
          <w:p w:rsidR="00CC60AB" w:rsidRPr="007C463B" w:rsidRDefault="00CC60AB" w:rsidP="008D6EF7">
            <w:pPr>
              <w:rPr>
                <w:b/>
                <w:bCs/>
                <w:sz w:val="22"/>
                <w:szCs w:val="22"/>
              </w:rPr>
            </w:pPr>
            <w:r w:rsidRPr="007C463B">
              <w:rPr>
                <w:b/>
                <w:bCs/>
                <w:sz w:val="22"/>
                <w:szCs w:val="22"/>
              </w:rPr>
              <w:t>Knowledge</w:t>
            </w:r>
          </w:p>
        </w:tc>
        <w:tc>
          <w:tcPr>
            <w:tcW w:w="7245" w:type="dxa"/>
          </w:tcPr>
          <w:p w:rsidR="00CC60AB" w:rsidRPr="007C463B" w:rsidRDefault="00CC60AB" w:rsidP="0056782C">
            <w:pPr>
              <w:jc w:val="both"/>
              <w:rPr>
                <w:sz w:val="22"/>
                <w:szCs w:val="22"/>
              </w:rPr>
            </w:pPr>
            <w:r w:rsidRPr="007C463B">
              <w:rPr>
                <w:sz w:val="22"/>
                <w:szCs w:val="22"/>
              </w:rPr>
              <w:t>list, name, record, define, label, outline, state, describe, recall, memorize, reproduce, recognize, record, tell, write</w:t>
            </w:r>
          </w:p>
          <w:p w:rsidR="00AD3DE0" w:rsidRPr="007C463B" w:rsidRDefault="00AD3DE0" w:rsidP="0056782C">
            <w:pPr>
              <w:jc w:val="both"/>
              <w:rPr>
                <w:sz w:val="22"/>
                <w:szCs w:val="22"/>
              </w:rPr>
            </w:pPr>
          </w:p>
        </w:tc>
      </w:tr>
      <w:tr w:rsidR="00CC60AB" w:rsidRPr="007C463B" w:rsidTr="00AF534B">
        <w:tc>
          <w:tcPr>
            <w:tcW w:w="3387" w:type="dxa"/>
          </w:tcPr>
          <w:p w:rsidR="00CC60AB" w:rsidRPr="007C463B" w:rsidRDefault="00CC60AB" w:rsidP="008D6EF7">
            <w:pPr>
              <w:rPr>
                <w:b/>
                <w:bCs/>
                <w:sz w:val="22"/>
                <w:szCs w:val="22"/>
              </w:rPr>
            </w:pPr>
          </w:p>
          <w:p w:rsidR="00AD3DE0" w:rsidRPr="007C463B" w:rsidRDefault="00AD3DE0" w:rsidP="008D6EF7">
            <w:pPr>
              <w:rPr>
                <w:b/>
                <w:bCs/>
                <w:sz w:val="22"/>
                <w:szCs w:val="22"/>
              </w:rPr>
            </w:pPr>
          </w:p>
          <w:p w:rsidR="00CC60AB" w:rsidRPr="007C463B" w:rsidRDefault="00CC60AB" w:rsidP="008D6EF7">
            <w:pPr>
              <w:rPr>
                <w:b/>
                <w:bCs/>
                <w:sz w:val="22"/>
                <w:szCs w:val="22"/>
              </w:rPr>
            </w:pPr>
            <w:r w:rsidRPr="007C463B">
              <w:rPr>
                <w:b/>
                <w:bCs/>
                <w:sz w:val="22"/>
                <w:szCs w:val="22"/>
              </w:rPr>
              <w:t>Cognitive Skills</w:t>
            </w:r>
          </w:p>
        </w:tc>
        <w:tc>
          <w:tcPr>
            <w:tcW w:w="7245" w:type="dxa"/>
          </w:tcPr>
          <w:p w:rsidR="00CC60AB" w:rsidRPr="007C463B" w:rsidRDefault="00CC60AB" w:rsidP="0056782C">
            <w:pPr>
              <w:jc w:val="both"/>
              <w:rPr>
                <w:sz w:val="22"/>
                <w:szCs w:val="22"/>
              </w:rPr>
            </w:pPr>
            <w:r w:rsidRPr="007C463B">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7C463B" w:rsidRDefault="00AD3DE0" w:rsidP="0056782C">
            <w:pPr>
              <w:jc w:val="both"/>
              <w:rPr>
                <w:sz w:val="22"/>
                <w:szCs w:val="22"/>
              </w:rPr>
            </w:pPr>
          </w:p>
        </w:tc>
      </w:tr>
      <w:tr w:rsidR="00CC60AB" w:rsidRPr="007C463B" w:rsidTr="00AF534B">
        <w:tc>
          <w:tcPr>
            <w:tcW w:w="3387" w:type="dxa"/>
          </w:tcPr>
          <w:p w:rsidR="00CC60AB" w:rsidRPr="007C463B" w:rsidRDefault="00CC60AB" w:rsidP="008D6EF7">
            <w:pPr>
              <w:rPr>
                <w:b/>
                <w:bCs/>
                <w:sz w:val="22"/>
                <w:szCs w:val="22"/>
              </w:rPr>
            </w:pPr>
            <w:r w:rsidRPr="007C463B">
              <w:rPr>
                <w:b/>
                <w:bCs/>
                <w:sz w:val="22"/>
                <w:szCs w:val="22"/>
              </w:rPr>
              <w:t>Interpersonal Skills &amp; Responsibility</w:t>
            </w:r>
          </w:p>
        </w:tc>
        <w:tc>
          <w:tcPr>
            <w:tcW w:w="7245" w:type="dxa"/>
          </w:tcPr>
          <w:p w:rsidR="00CC60AB" w:rsidRPr="007C463B" w:rsidRDefault="00CC60AB" w:rsidP="0056782C">
            <w:pPr>
              <w:jc w:val="both"/>
              <w:rPr>
                <w:sz w:val="22"/>
                <w:szCs w:val="22"/>
              </w:rPr>
            </w:pPr>
            <w:r w:rsidRPr="007C463B">
              <w:rPr>
                <w:sz w:val="22"/>
                <w:szCs w:val="22"/>
              </w:rPr>
              <w:t>demonstrate, judge, choose, illustrate, modify, show, use, appraise, evaluate, justify, analyze, question, and write</w:t>
            </w:r>
          </w:p>
          <w:p w:rsidR="00AD3DE0" w:rsidRPr="007C463B" w:rsidRDefault="00AD3DE0" w:rsidP="0056782C">
            <w:pPr>
              <w:jc w:val="both"/>
              <w:rPr>
                <w:sz w:val="22"/>
                <w:szCs w:val="22"/>
              </w:rPr>
            </w:pPr>
          </w:p>
        </w:tc>
      </w:tr>
      <w:tr w:rsidR="00CC60AB" w:rsidRPr="007C463B" w:rsidTr="00AF534B">
        <w:tc>
          <w:tcPr>
            <w:tcW w:w="3387" w:type="dxa"/>
          </w:tcPr>
          <w:p w:rsidR="00CC60AB" w:rsidRPr="007C463B" w:rsidRDefault="00CC60AB" w:rsidP="008D6EF7">
            <w:pPr>
              <w:rPr>
                <w:b/>
                <w:bCs/>
                <w:sz w:val="22"/>
                <w:szCs w:val="22"/>
              </w:rPr>
            </w:pPr>
            <w:r w:rsidRPr="007C463B">
              <w:rPr>
                <w:b/>
                <w:bCs/>
                <w:sz w:val="22"/>
                <w:szCs w:val="22"/>
              </w:rPr>
              <w:t>Communication, Information</w:t>
            </w:r>
          </w:p>
          <w:p w:rsidR="00CC60AB" w:rsidRPr="007C463B" w:rsidRDefault="00CC60AB" w:rsidP="008D6EF7">
            <w:pPr>
              <w:rPr>
                <w:b/>
                <w:bCs/>
                <w:sz w:val="22"/>
                <w:szCs w:val="22"/>
              </w:rPr>
            </w:pPr>
            <w:r w:rsidRPr="007C463B">
              <w:rPr>
                <w:b/>
                <w:bCs/>
                <w:sz w:val="22"/>
                <w:szCs w:val="22"/>
              </w:rPr>
              <w:t xml:space="preserve"> Technology, Numerical</w:t>
            </w:r>
          </w:p>
        </w:tc>
        <w:tc>
          <w:tcPr>
            <w:tcW w:w="7245" w:type="dxa"/>
          </w:tcPr>
          <w:p w:rsidR="00CC60AB" w:rsidRPr="007C463B" w:rsidRDefault="00CC60AB" w:rsidP="0056782C">
            <w:pPr>
              <w:jc w:val="both"/>
              <w:rPr>
                <w:sz w:val="22"/>
                <w:szCs w:val="22"/>
              </w:rPr>
            </w:pPr>
            <w:r w:rsidRPr="007C463B">
              <w:rPr>
                <w:sz w:val="22"/>
                <w:szCs w:val="22"/>
              </w:rPr>
              <w:t>demonstrate, calculate, illustrate, interpret, research, question, operate, appraise, evaluate, assess, and criticize</w:t>
            </w:r>
          </w:p>
          <w:p w:rsidR="00AD3DE0" w:rsidRPr="007C463B" w:rsidRDefault="00AD3DE0" w:rsidP="0056782C">
            <w:pPr>
              <w:jc w:val="both"/>
              <w:rPr>
                <w:sz w:val="22"/>
                <w:szCs w:val="22"/>
              </w:rPr>
            </w:pPr>
          </w:p>
        </w:tc>
      </w:tr>
      <w:tr w:rsidR="00CC60AB" w:rsidRPr="007C463B" w:rsidTr="00AF534B">
        <w:tc>
          <w:tcPr>
            <w:tcW w:w="3387" w:type="dxa"/>
          </w:tcPr>
          <w:p w:rsidR="00CC60AB" w:rsidRPr="007C463B" w:rsidRDefault="00CC60AB" w:rsidP="008D6EF7">
            <w:pPr>
              <w:rPr>
                <w:b/>
                <w:bCs/>
                <w:sz w:val="22"/>
                <w:szCs w:val="22"/>
              </w:rPr>
            </w:pPr>
          </w:p>
          <w:p w:rsidR="00CC60AB" w:rsidRPr="007C463B" w:rsidRDefault="00CC60AB" w:rsidP="008D6EF7">
            <w:pPr>
              <w:rPr>
                <w:b/>
                <w:bCs/>
                <w:sz w:val="22"/>
                <w:szCs w:val="22"/>
              </w:rPr>
            </w:pPr>
            <w:r w:rsidRPr="007C463B">
              <w:rPr>
                <w:b/>
                <w:bCs/>
                <w:sz w:val="22"/>
                <w:szCs w:val="22"/>
              </w:rPr>
              <w:t>Psychomotor</w:t>
            </w:r>
          </w:p>
        </w:tc>
        <w:tc>
          <w:tcPr>
            <w:tcW w:w="7245" w:type="dxa"/>
          </w:tcPr>
          <w:p w:rsidR="00AD3DE0" w:rsidRPr="007C463B" w:rsidRDefault="00CC60AB" w:rsidP="00121ABF">
            <w:pPr>
              <w:jc w:val="both"/>
              <w:rPr>
                <w:sz w:val="22"/>
                <w:szCs w:val="22"/>
              </w:rPr>
            </w:pPr>
            <w:r w:rsidRPr="007C463B">
              <w:rPr>
                <w:sz w:val="22"/>
                <w:szCs w:val="22"/>
              </w:rPr>
              <w:t>demonstrate, show, illustrate, perform, dramatize, employ, manipulate, operate, prepare, produce, draw, diagram, examine, construct, assemble, experiment, and reconstruct</w:t>
            </w:r>
          </w:p>
        </w:tc>
      </w:tr>
    </w:tbl>
    <w:p w:rsidR="00D20FE4" w:rsidRPr="007C463B" w:rsidRDefault="00121ABF" w:rsidP="00121ABF">
      <w:pPr>
        <w:rPr>
          <w:sz w:val="22"/>
          <w:szCs w:val="22"/>
        </w:rPr>
      </w:pPr>
      <w:r w:rsidRPr="007C463B">
        <w:rPr>
          <w:sz w:val="22"/>
          <w:szCs w:val="22"/>
        </w:rPr>
        <w:br w:type="page"/>
      </w:r>
    </w:p>
    <w:p w:rsidR="00D20FE4" w:rsidRPr="007C463B" w:rsidRDefault="00A01E7B" w:rsidP="004E17A4">
      <w:pPr>
        <w:rPr>
          <w:sz w:val="22"/>
          <w:szCs w:val="22"/>
        </w:rPr>
      </w:pPr>
      <w:r w:rsidRPr="00A01E7B">
        <w:rPr>
          <w:noProof/>
          <w:sz w:val="22"/>
          <w:szCs w:val="22"/>
          <w:lang w:val="en-GB" w:eastAsia="en-GB"/>
        </w:rPr>
        <w:lastRenderedPageBreak/>
        <w:pict>
          <v:rect id="Rectangle 16" o:spid="_x0000_s1036" style="position:absolute;margin-left:0;margin-top:0;width:521.5pt;height:289.55pt;z-index:25164953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">
            <v:textbox>
              <w:txbxContent>
                <w:p w:rsidR="00520798" w:rsidRPr="00521315" w:rsidRDefault="00520798"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Pr>
                      <w:rFonts w:ascii="Calibri" w:hAnsi="Calibri"/>
                      <w:b/>
                      <w:bCs/>
                      <w:i/>
                      <w:iCs/>
                      <w:sz w:val="22"/>
                      <w:szCs w:val="22"/>
                      <w:u w:val="single"/>
                    </w:rPr>
                    <w:t xml:space="preserve"> </w:t>
                  </w:r>
                  <w:r w:rsidRPr="00521315">
                    <w:rPr>
                      <w:rFonts w:ascii="Calibri" w:hAnsi="Calibri"/>
                      <w:sz w:val="22"/>
                      <w:szCs w:val="22"/>
                    </w:rPr>
                    <w:t>when writing measurable and assessable learning outcomes are as follows:</w:t>
                  </w:r>
                </w:p>
                <w:p w:rsidR="00520798" w:rsidRPr="00521315" w:rsidRDefault="00520798" w:rsidP="00121ABF">
                  <w:pPr>
                    <w:rPr>
                      <w:rFonts w:ascii="Calibri" w:hAnsi="Calibri"/>
                      <w:sz w:val="22"/>
                      <w:szCs w:val="22"/>
                    </w:rPr>
                  </w:pPr>
                </w:p>
                <w:p w:rsidR="00520798" w:rsidRPr="00521315" w:rsidRDefault="00520798" w:rsidP="00121ABF">
                  <w:pPr>
                    <w:rPr>
                      <w:rFonts w:ascii="Calibri" w:hAnsi="Calibri"/>
                      <w:sz w:val="22"/>
                      <w:szCs w:val="22"/>
                    </w:rPr>
                  </w:pPr>
                  <w:r w:rsidRPr="00521315">
                    <w:rPr>
                      <w:rFonts w:ascii="Calibri" w:hAnsi="Calibri"/>
                      <w:sz w:val="22"/>
                      <w:szCs w:val="22"/>
                    </w:rPr>
                    <w:t>Consider          Maximize              Continue           Review            Ensure          Enlarge               Understand</w:t>
                  </w:r>
                </w:p>
                <w:p w:rsidR="00520798" w:rsidRPr="00521315" w:rsidRDefault="00520798"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520798" w:rsidRPr="00521315" w:rsidRDefault="00520798" w:rsidP="00121ABF">
                  <w:pPr>
                    <w:jc w:val="center"/>
                    <w:rPr>
                      <w:rFonts w:ascii="Calibri" w:hAnsi="Calibri"/>
                      <w:sz w:val="22"/>
                      <w:szCs w:val="22"/>
                    </w:rPr>
                  </w:pPr>
                </w:p>
                <w:p w:rsidR="00520798" w:rsidRPr="00521315" w:rsidRDefault="00520798"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520798" w:rsidRPr="00521315" w:rsidRDefault="00520798"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520798" w:rsidRPr="00521315" w:rsidRDefault="00520798" w:rsidP="00121ABF">
                  <w:pPr>
                    <w:rPr>
                      <w:rFonts w:ascii="Calibri" w:hAnsi="Calibri"/>
                      <w:sz w:val="22"/>
                      <w:szCs w:val="22"/>
                    </w:rPr>
                  </w:pPr>
                </w:p>
                <w:p w:rsidR="00520798" w:rsidRPr="00521315" w:rsidRDefault="00520798"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520798" w:rsidRPr="00521315" w:rsidRDefault="00520798" w:rsidP="00121ABF">
                  <w:pPr>
                    <w:jc w:val="both"/>
                    <w:rPr>
                      <w:sz w:val="22"/>
                      <w:szCs w:val="22"/>
                    </w:rPr>
                  </w:pPr>
                </w:p>
                <w:p w:rsidR="00520798" w:rsidRPr="00521315" w:rsidRDefault="00520798"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r w:rsidRPr="00A01E7B">
        <w:rPr>
          <w:noProof/>
          <w:sz w:val="22"/>
          <w:szCs w:val="22"/>
          <w:lang w:val="en-GB" w:eastAsia="en-GB"/>
        </w:rPr>
      </w:r>
      <w:r w:rsidRPr="00A01E7B">
        <w:rPr>
          <w:noProof/>
          <w:sz w:val="22"/>
          <w:szCs w:val="22"/>
          <w:lang w:val="en-GB" w:eastAsia="en-GB"/>
        </w:rPr>
        <w:pict>
          <v:rect id="AutoShape 1" o:spid="_x0000_s1042" style="width:522pt;height:289.5pt;visibility:visible;mso-position-horizontal-relative:char;mso-position-vertical-relative:line" filled="f" stroked="f">
            <o:lock v:ext="edit" aspectratio="t"/>
            <w10:wrap type="none"/>
            <w10:anchorlock/>
          </v:rect>
        </w:pict>
      </w:r>
    </w:p>
    <w:p w:rsidR="00121ABF" w:rsidRPr="007C463B" w:rsidRDefault="00121ABF" w:rsidP="004E17A4">
      <w:pPr>
        <w:rPr>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954"/>
        <w:gridCol w:w="2268"/>
      </w:tblGrid>
      <w:tr w:rsidR="00070049" w:rsidRPr="00903DF7" w:rsidTr="00070049">
        <w:tc>
          <w:tcPr>
            <w:tcW w:w="567" w:type="dxa"/>
          </w:tcPr>
          <w:p w:rsidR="00070049" w:rsidRPr="000623F5" w:rsidRDefault="00070049" w:rsidP="008D6EF7">
            <w:pPr>
              <w:rPr>
                <w:color w:val="000000" w:themeColor="text1"/>
                <w:sz w:val="22"/>
                <w:szCs w:val="22"/>
              </w:rPr>
            </w:pPr>
          </w:p>
        </w:tc>
        <w:tc>
          <w:tcPr>
            <w:tcW w:w="5954" w:type="dxa"/>
          </w:tcPr>
          <w:p w:rsidR="00070049" w:rsidRPr="000623F5" w:rsidRDefault="00070049" w:rsidP="001125F8">
            <w:pPr>
              <w:jc w:val="center"/>
              <w:rPr>
                <w:color w:val="000000" w:themeColor="text1"/>
                <w:sz w:val="22"/>
                <w:szCs w:val="22"/>
              </w:rPr>
            </w:pPr>
            <w:r w:rsidRPr="000623F5">
              <w:rPr>
                <w:color w:val="000000" w:themeColor="text1"/>
                <w:sz w:val="22"/>
                <w:szCs w:val="22"/>
              </w:rPr>
              <w:t>Assessment task (e.g. essay, test, group project, examination, speech, oral presentation, etc.)</w:t>
            </w:r>
          </w:p>
        </w:tc>
        <w:tc>
          <w:tcPr>
            <w:tcW w:w="2268" w:type="dxa"/>
          </w:tcPr>
          <w:p w:rsidR="00070049" w:rsidRPr="000623F5" w:rsidRDefault="00070049" w:rsidP="001125F8">
            <w:pPr>
              <w:jc w:val="center"/>
              <w:rPr>
                <w:color w:val="000000" w:themeColor="text1"/>
                <w:sz w:val="22"/>
                <w:szCs w:val="22"/>
              </w:rPr>
            </w:pPr>
            <w:r w:rsidRPr="000623F5">
              <w:rPr>
                <w:color w:val="000000" w:themeColor="text1"/>
                <w:sz w:val="22"/>
                <w:szCs w:val="22"/>
              </w:rPr>
              <w:t>Proportion of Total Assessment</w:t>
            </w:r>
          </w:p>
        </w:tc>
      </w:tr>
      <w:tr w:rsidR="00070049" w:rsidRPr="00903DF7" w:rsidTr="00070049">
        <w:trPr>
          <w:trHeight w:val="437"/>
        </w:trPr>
        <w:tc>
          <w:tcPr>
            <w:tcW w:w="567" w:type="dxa"/>
          </w:tcPr>
          <w:p w:rsidR="00070049" w:rsidRPr="000623F5" w:rsidRDefault="00070049" w:rsidP="000623F5">
            <w:pPr>
              <w:jc w:val="center"/>
              <w:rPr>
                <w:color w:val="000000" w:themeColor="text1"/>
                <w:sz w:val="22"/>
                <w:szCs w:val="22"/>
              </w:rPr>
            </w:pPr>
            <w:r w:rsidRPr="000623F5">
              <w:rPr>
                <w:color w:val="000000" w:themeColor="text1"/>
                <w:sz w:val="22"/>
                <w:szCs w:val="22"/>
              </w:rPr>
              <w:t>1</w:t>
            </w:r>
          </w:p>
        </w:tc>
        <w:tc>
          <w:tcPr>
            <w:tcW w:w="5954" w:type="dxa"/>
            <w:vAlign w:val="center"/>
          </w:tcPr>
          <w:p w:rsidR="00070049" w:rsidRPr="000623F5" w:rsidRDefault="00070049" w:rsidP="000623F5">
            <w:pPr>
              <w:spacing w:before="100" w:beforeAutospacing="1" w:after="100" w:afterAutospacing="1"/>
              <w:rPr>
                <w:color w:val="000000" w:themeColor="text1"/>
                <w:sz w:val="22"/>
                <w:szCs w:val="22"/>
                <w:lang w:val="en-AU"/>
              </w:rPr>
            </w:pPr>
            <w:r w:rsidRPr="000623F5">
              <w:rPr>
                <w:color w:val="000000" w:themeColor="text1"/>
                <w:sz w:val="22"/>
                <w:szCs w:val="22"/>
                <w:lang w:val="en-AU"/>
              </w:rPr>
              <w:t>1</w:t>
            </w:r>
            <w:r w:rsidRPr="000623F5">
              <w:rPr>
                <w:color w:val="000000" w:themeColor="text1"/>
                <w:sz w:val="22"/>
                <w:szCs w:val="22"/>
                <w:vertAlign w:val="superscript"/>
                <w:lang w:val="en-AU"/>
              </w:rPr>
              <w:t>st</w:t>
            </w:r>
            <w:r w:rsidRPr="000623F5">
              <w:rPr>
                <w:color w:val="000000" w:themeColor="text1"/>
                <w:sz w:val="22"/>
                <w:szCs w:val="22"/>
                <w:lang w:val="en-AU"/>
              </w:rPr>
              <w:t xml:space="preserve"> Quiz</w:t>
            </w:r>
          </w:p>
        </w:tc>
        <w:tc>
          <w:tcPr>
            <w:tcW w:w="2268" w:type="dxa"/>
            <w:vAlign w:val="center"/>
          </w:tcPr>
          <w:p w:rsidR="00070049" w:rsidRPr="000623F5" w:rsidRDefault="00070049" w:rsidP="000623F5">
            <w:pPr>
              <w:spacing w:before="100" w:beforeAutospacing="1" w:after="100" w:afterAutospacing="1"/>
              <w:jc w:val="center"/>
              <w:rPr>
                <w:color w:val="000000" w:themeColor="text1"/>
                <w:sz w:val="22"/>
                <w:szCs w:val="22"/>
              </w:rPr>
            </w:pPr>
            <w:r w:rsidRPr="000623F5">
              <w:rPr>
                <w:color w:val="000000" w:themeColor="text1"/>
                <w:sz w:val="22"/>
                <w:szCs w:val="22"/>
                <w:lang w:val="en-AU"/>
              </w:rPr>
              <w:t>5%</w:t>
            </w:r>
          </w:p>
        </w:tc>
      </w:tr>
      <w:tr w:rsidR="00070049" w:rsidRPr="00903DF7" w:rsidTr="00070049">
        <w:trPr>
          <w:trHeight w:val="260"/>
        </w:trPr>
        <w:tc>
          <w:tcPr>
            <w:tcW w:w="567" w:type="dxa"/>
          </w:tcPr>
          <w:p w:rsidR="00070049" w:rsidRPr="000623F5" w:rsidRDefault="00070049" w:rsidP="001125F8">
            <w:pPr>
              <w:jc w:val="center"/>
              <w:rPr>
                <w:color w:val="000000" w:themeColor="text1"/>
                <w:sz w:val="22"/>
                <w:szCs w:val="22"/>
              </w:rPr>
            </w:pPr>
            <w:r w:rsidRPr="000623F5">
              <w:rPr>
                <w:color w:val="000000" w:themeColor="text1"/>
                <w:sz w:val="22"/>
                <w:szCs w:val="22"/>
              </w:rPr>
              <w:t>3</w:t>
            </w:r>
          </w:p>
          <w:p w:rsidR="00070049" w:rsidRPr="000623F5" w:rsidRDefault="00070049" w:rsidP="001125F8">
            <w:pPr>
              <w:jc w:val="center"/>
              <w:rPr>
                <w:color w:val="000000" w:themeColor="text1"/>
                <w:sz w:val="22"/>
                <w:szCs w:val="22"/>
              </w:rPr>
            </w:pPr>
          </w:p>
        </w:tc>
        <w:tc>
          <w:tcPr>
            <w:tcW w:w="5954" w:type="dxa"/>
            <w:vAlign w:val="center"/>
          </w:tcPr>
          <w:p w:rsidR="00070049" w:rsidRPr="000623F5" w:rsidRDefault="00070049" w:rsidP="000623F5">
            <w:pPr>
              <w:spacing w:before="100" w:beforeAutospacing="1" w:after="120"/>
              <w:contextualSpacing/>
              <w:outlineLvl w:val="6"/>
              <w:rPr>
                <w:color w:val="000000" w:themeColor="text1"/>
                <w:sz w:val="22"/>
                <w:szCs w:val="22"/>
                <w:lang w:val="en-AU"/>
              </w:rPr>
            </w:pPr>
            <w:r w:rsidRPr="000623F5">
              <w:rPr>
                <w:color w:val="000000" w:themeColor="text1"/>
                <w:sz w:val="22"/>
                <w:szCs w:val="22"/>
                <w:lang w:val="en-AU"/>
              </w:rPr>
              <w:t xml:space="preserve">Mid-year written examination </w:t>
            </w:r>
          </w:p>
        </w:tc>
        <w:tc>
          <w:tcPr>
            <w:tcW w:w="2268" w:type="dxa"/>
            <w:vAlign w:val="center"/>
          </w:tcPr>
          <w:p w:rsidR="00070049" w:rsidRPr="000623F5" w:rsidRDefault="00070049" w:rsidP="000623F5">
            <w:pPr>
              <w:jc w:val="center"/>
              <w:rPr>
                <w:color w:val="000000" w:themeColor="text1"/>
                <w:sz w:val="22"/>
                <w:szCs w:val="22"/>
              </w:rPr>
            </w:pPr>
            <w:r w:rsidRPr="000623F5">
              <w:rPr>
                <w:color w:val="000000" w:themeColor="text1"/>
                <w:sz w:val="22"/>
                <w:szCs w:val="22"/>
              </w:rPr>
              <w:t>10%</w:t>
            </w:r>
          </w:p>
        </w:tc>
      </w:tr>
      <w:tr w:rsidR="00070049" w:rsidRPr="00903DF7" w:rsidTr="00070049">
        <w:trPr>
          <w:trHeight w:val="260"/>
        </w:trPr>
        <w:tc>
          <w:tcPr>
            <w:tcW w:w="567" w:type="dxa"/>
          </w:tcPr>
          <w:p w:rsidR="00070049" w:rsidRPr="000623F5" w:rsidRDefault="00070049" w:rsidP="000623F5">
            <w:pPr>
              <w:jc w:val="center"/>
              <w:rPr>
                <w:color w:val="000000" w:themeColor="text1"/>
                <w:sz w:val="22"/>
                <w:szCs w:val="22"/>
              </w:rPr>
            </w:pPr>
            <w:r w:rsidRPr="000623F5">
              <w:rPr>
                <w:color w:val="000000" w:themeColor="text1"/>
                <w:sz w:val="22"/>
                <w:szCs w:val="22"/>
              </w:rPr>
              <w:t>4</w:t>
            </w:r>
          </w:p>
        </w:tc>
        <w:tc>
          <w:tcPr>
            <w:tcW w:w="5954" w:type="dxa"/>
            <w:vAlign w:val="center"/>
          </w:tcPr>
          <w:p w:rsidR="00070049" w:rsidRPr="000623F5" w:rsidRDefault="00070049" w:rsidP="000623F5">
            <w:pPr>
              <w:spacing w:before="100" w:beforeAutospacing="1" w:after="100" w:afterAutospacing="1"/>
              <w:rPr>
                <w:color w:val="000000" w:themeColor="text1"/>
                <w:sz w:val="22"/>
                <w:szCs w:val="22"/>
                <w:lang w:val="en-AU"/>
              </w:rPr>
            </w:pPr>
            <w:r w:rsidRPr="000623F5">
              <w:rPr>
                <w:color w:val="000000" w:themeColor="text1"/>
                <w:sz w:val="22"/>
                <w:szCs w:val="22"/>
                <w:lang w:val="en-AU"/>
              </w:rPr>
              <w:t>(SDL presentation )</w:t>
            </w:r>
          </w:p>
        </w:tc>
        <w:tc>
          <w:tcPr>
            <w:tcW w:w="2268" w:type="dxa"/>
            <w:vAlign w:val="center"/>
          </w:tcPr>
          <w:p w:rsidR="00070049" w:rsidRPr="000623F5" w:rsidRDefault="00070049" w:rsidP="000623F5">
            <w:pPr>
              <w:spacing w:before="100" w:beforeAutospacing="1" w:after="100" w:afterAutospacing="1"/>
              <w:jc w:val="center"/>
              <w:rPr>
                <w:color w:val="000000" w:themeColor="text1"/>
                <w:sz w:val="22"/>
                <w:szCs w:val="22"/>
                <w:lang w:val="en-AU"/>
              </w:rPr>
            </w:pPr>
            <w:r w:rsidRPr="000623F5">
              <w:rPr>
                <w:color w:val="000000" w:themeColor="text1"/>
                <w:sz w:val="22"/>
                <w:szCs w:val="22"/>
              </w:rPr>
              <w:t>5%</w:t>
            </w:r>
          </w:p>
        </w:tc>
      </w:tr>
      <w:tr w:rsidR="00070049" w:rsidRPr="00903DF7" w:rsidTr="00070049">
        <w:trPr>
          <w:trHeight w:val="260"/>
        </w:trPr>
        <w:tc>
          <w:tcPr>
            <w:tcW w:w="567" w:type="dxa"/>
          </w:tcPr>
          <w:p w:rsidR="00070049" w:rsidRPr="000623F5" w:rsidRDefault="00070049" w:rsidP="001125F8">
            <w:pPr>
              <w:jc w:val="center"/>
              <w:rPr>
                <w:color w:val="000000" w:themeColor="text1"/>
                <w:sz w:val="22"/>
                <w:szCs w:val="22"/>
              </w:rPr>
            </w:pPr>
            <w:r w:rsidRPr="000623F5">
              <w:rPr>
                <w:color w:val="000000" w:themeColor="text1"/>
                <w:sz w:val="22"/>
                <w:szCs w:val="22"/>
              </w:rPr>
              <w:t>5</w:t>
            </w:r>
          </w:p>
          <w:p w:rsidR="00070049" w:rsidRPr="000623F5" w:rsidRDefault="00070049" w:rsidP="001125F8">
            <w:pPr>
              <w:jc w:val="center"/>
              <w:rPr>
                <w:color w:val="000000" w:themeColor="text1"/>
                <w:sz w:val="22"/>
                <w:szCs w:val="22"/>
              </w:rPr>
            </w:pPr>
          </w:p>
        </w:tc>
        <w:tc>
          <w:tcPr>
            <w:tcW w:w="5954" w:type="dxa"/>
            <w:vAlign w:val="center"/>
          </w:tcPr>
          <w:p w:rsidR="00070049" w:rsidRPr="000623F5" w:rsidRDefault="00070049" w:rsidP="000623F5">
            <w:pPr>
              <w:spacing w:before="100" w:beforeAutospacing="1" w:after="100" w:afterAutospacing="1" w:line="216" w:lineRule="auto"/>
              <w:rPr>
                <w:color w:val="000000" w:themeColor="text1"/>
                <w:sz w:val="22"/>
                <w:szCs w:val="22"/>
                <w:highlight w:val="yellow"/>
              </w:rPr>
            </w:pPr>
            <w:r w:rsidRPr="000623F5">
              <w:rPr>
                <w:color w:val="000000" w:themeColor="text1"/>
                <w:sz w:val="22"/>
                <w:szCs w:val="22"/>
                <w:lang w:val="en-AU"/>
              </w:rPr>
              <w:t xml:space="preserve">Final clinical examination (diagnosis </w:t>
            </w:r>
            <w:r>
              <w:rPr>
                <w:color w:val="000000" w:themeColor="text1"/>
                <w:sz w:val="22"/>
                <w:szCs w:val="22"/>
                <w:lang w:val="en-AU"/>
              </w:rPr>
              <w:t xml:space="preserve"> and </w:t>
            </w:r>
            <w:r w:rsidRPr="000623F5">
              <w:rPr>
                <w:color w:val="000000" w:themeColor="text1"/>
                <w:sz w:val="22"/>
                <w:szCs w:val="22"/>
                <w:lang w:val="en-AU"/>
              </w:rPr>
              <w:t>SRP)</w:t>
            </w:r>
          </w:p>
        </w:tc>
        <w:tc>
          <w:tcPr>
            <w:tcW w:w="2268" w:type="dxa"/>
            <w:vAlign w:val="center"/>
          </w:tcPr>
          <w:p w:rsidR="00070049" w:rsidRPr="000623F5" w:rsidRDefault="00070049" w:rsidP="000623F5">
            <w:pPr>
              <w:jc w:val="center"/>
              <w:rPr>
                <w:color w:val="000000" w:themeColor="text1"/>
                <w:sz w:val="22"/>
                <w:szCs w:val="22"/>
              </w:rPr>
            </w:pPr>
            <w:r>
              <w:rPr>
                <w:color w:val="000000" w:themeColor="text1"/>
                <w:sz w:val="22"/>
                <w:szCs w:val="22"/>
              </w:rPr>
              <w:t>3</w:t>
            </w:r>
            <w:r w:rsidRPr="000623F5">
              <w:rPr>
                <w:color w:val="000000" w:themeColor="text1"/>
                <w:sz w:val="22"/>
                <w:szCs w:val="22"/>
              </w:rPr>
              <w:t>0%</w:t>
            </w:r>
          </w:p>
        </w:tc>
      </w:tr>
      <w:tr w:rsidR="00070049" w:rsidRPr="00903DF7" w:rsidTr="00070049">
        <w:trPr>
          <w:trHeight w:val="260"/>
        </w:trPr>
        <w:tc>
          <w:tcPr>
            <w:tcW w:w="567" w:type="dxa"/>
          </w:tcPr>
          <w:p w:rsidR="00070049" w:rsidRPr="000623F5" w:rsidRDefault="00070049" w:rsidP="000623F5">
            <w:pPr>
              <w:jc w:val="center"/>
              <w:rPr>
                <w:color w:val="000000" w:themeColor="text1"/>
                <w:sz w:val="22"/>
                <w:szCs w:val="22"/>
              </w:rPr>
            </w:pPr>
            <w:r w:rsidRPr="000623F5">
              <w:rPr>
                <w:color w:val="000000" w:themeColor="text1"/>
                <w:sz w:val="22"/>
                <w:szCs w:val="22"/>
              </w:rPr>
              <w:t>6</w:t>
            </w:r>
          </w:p>
        </w:tc>
        <w:tc>
          <w:tcPr>
            <w:tcW w:w="5954" w:type="dxa"/>
            <w:vAlign w:val="center"/>
          </w:tcPr>
          <w:p w:rsidR="00070049" w:rsidRPr="000623F5" w:rsidRDefault="00070049" w:rsidP="000623F5">
            <w:pPr>
              <w:spacing w:before="100" w:beforeAutospacing="1" w:after="100" w:afterAutospacing="1"/>
              <w:rPr>
                <w:color w:val="000000" w:themeColor="text1"/>
                <w:sz w:val="22"/>
                <w:szCs w:val="22"/>
                <w:lang w:val="en-AU"/>
              </w:rPr>
            </w:pPr>
            <w:r w:rsidRPr="000623F5">
              <w:rPr>
                <w:color w:val="000000" w:themeColor="text1"/>
                <w:sz w:val="22"/>
                <w:szCs w:val="22"/>
                <w:lang w:val="en-AU"/>
              </w:rPr>
              <w:t>2</w:t>
            </w:r>
            <w:r w:rsidRPr="000623F5">
              <w:rPr>
                <w:color w:val="000000" w:themeColor="text1"/>
                <w:sz w:val="22"/>
                <w:szCs w:val="22"/>
                <w:vertAlign w:val="superscript"/>
                <w:lang w:val="en-AU"/>
              </w:rPr>
              <w:t>nd</w:t>
            </w:r>
            <w:r w:rsidRPr="000623F5">
              <w:rPr>
                <w:color w:val="000000" w:themeColor="text1"/>
                <w:sz w:val="22"/>
                <w:szCs w:val="22"/>
                <w:lang w:val="en-AU"/>
              </w:rPr>
              <w:t xml:space="preserve"> Quiz</w:t>
            </w:r>
          </w:p>
        </w:tc>
        <w:tc>
          <w:tcPr>
            <w:tcW w:w="2268" w:type="dxa"/>
            <w:vAlign w:val="center"/>
          </w:tcPr>
          <w:p w:rsidR="00070049" w:rsidRPr="000623F5" w:rsidRDefault="00070049" w:rsidP="000623F5">
            <w:pPr>
              <w:jc w:val="center"/>
              <w:rPr>
                <w:color w:val="000000" w:themeColor="text1"/>
                <w:sz w:val="22"/>
                <w:szCs w:val="22"/>
              </w:rPr>
            </w:pPr>
            <w:r w:rsidRPr="000623F5">
              <w:rPr>
                <w:color w:val="000000" w:themeColor="text1"/>
                <w:sz w:val="22"/>
                <w:szCs w:val="22"/>
              </w:rPr>
              <w:t>5%</w:t>
            </w:r>
          </w:p>
        </w:tc>
      </w:tr>
      <w:tr w:rsidR="00070049" w:rsidRPr="00903DF7" w:rsidTr="00070049">
        <w:trPr>
          <w:trHeight w:val="260"/>
        </w:trPr>
        <w:tc>
          <w:tcPr>
            <w:tcW w:w="567" w:type="dxa"/>
          </w:tcPr>
          <w:p w:rsidR="00070049" w:rsidRPr="000623F5" w:rsidRDefault="00070049" w:rsidP="00FC1CA4">
            <w:pPr>
              <w:jc w:val="center"/>
              <w:rPr>
                <w:color w:val="000000" w:themeColor="text1"/>
                <w:sz w:val="22"/>
                <w:szCs w:val="22"/>
              </w:rPr>
            </w:pPr>
            <w:r w:rsidRPr="000623F5">
              <w:rPr>
                <w:color w:val="000000" w:themeColor="text1"/>
                <w:sz w:val="22"/>
                <w:szCs w:val="22"/>
              </w:rPr>
              <w:t>7</w:t>
            </w:r>
          </w:p>
        </w:tc>
        <w:tc>
          <w:tcPr>
            <w:tcW w:w="5954" w:type="dxa"/>
            <w:vAlign w:val="center"/>
          </w:tcPr>
          <w:p w:rsidR="00070049" w:rsidRPr="000623F5" w:rsidRDefault="00070049" w:rsidP="000623F5">
            <w:pPr>
              <w:rPr>
                <w:color w:val="000000" w:themeColor="text1"/>
                <w:sz w:val="22"/>
                <w:szCs w:val="22"/>
                <w:highlight w:val="yellow"/>
              </w:rPr>
            </w:pPr>
            <w:r w:rsidRPr="000623F5">
              <w:rPr>
                <w:color w:val="000000" w:themeColor="text1"/>
                <w:sz w:val="22"/>
                <w:szCs w:val="22"/>
              </w:rPr>
              <w:t>Clinical requirements</w:t>
            </w:r>
          </w:p>
        </w:tc>
        <w:tc>
          <w:tcPr>
            <w:tcW w:w="2268" w:type="dxa"/>
            <w:vAlign w:val="center"/>
          </w:tcPr>
          <w:p w:rsidR="00070049" w:rsidRPr="000623F5" w:rsidRDefault="00070049" w:rsidP="000623F5">
            <w:pPr>
              <w:jc w:val="center"/>
              <w:rPr>
                <w:color w:val="000000" w:themeColor="text1"/>
                <w:sz w:val="22"/>
                <w:szCs w:val="22"/>
              </w:rPr>
            </w:pPr>
            <w:r w:rsidRPr="000623F5">
              <w:rPr>
                <w:color w:val="000000" w:themeColor="text1"/>
                <w:sz w:val="22"/>
                <w:szCs w:val="22"/>
                <w:lang w:val="en-AU"/>
              </w:rPr>
              <w:t>20%</w:t>
            </w:r>
          </w:p>
        </w:tc>
      </w:tr>
      <w:tr w:rsidR="00070049" w:rsidRPr="00903DF7" w:rsidTr="00070049">
        <w:trPr>
          <w:trHeight w:val="260"/>
        </w:trPr>
        <w:tc>
          <w:tcPr>
            <w:tcW w:w="567" w:type="dxa"/>
          </w:tcPr>
          <w:p w:rsidR="00070049" w:rsidRPr="000623F5" w:rsidRDefault="00070049" w:rsidP="001125F8">
            <w:pPr>
              <w:jc w:val="center"/>
              <w:rPr>
                <w:color w:val="000000" w:themeColor="text1"/>
                <w:sz w:val="22"/>
                <w:szCs w:val="22"/>
              </w:rPr>
            </w:pPr>
            <w:r w:rsidRPr="000623F5">
              <w:rPr>
                <w:color w:val="000000" w:themeColor="text1"/>
                <w:sz w:val="22"/>
                <w:szCs w:val="22"/>
              </w:rPr>
              <w:t>8</w:t>
            </w:r>
          </w:p>
          <w:p w:rsidR="00070049" w:rsidRPr="000623F5" w:rsidRDefault="00070049" w:rsidP="001125F8">
            <w:pPr>
              <w:jc w:val="center"/>
              <w:rPr>
                <w:color w:val="000000" w:themeColor="text1"/>
                <w:sz w:val="22"/>
                <w:szCs w:val="22"/>
              </w:rPr>
            </w:pPr>
          </w:p>
        </w:tc>
        <w:tc>
          <w:tcPr>
            <w:tcW w:w="5954" w:type="dxa"/>
            <w:vAlign w:val="center"/>
          </w:tcPr>
          <w:p w:rsidR="00070049" w:rsidRPr="000623F5" w:rsidRDefault="00070049" w:rsidP="000623F5">
            <w:pPr>
              <w:rPr>
                <w:color w:val="000000" w:themeColor="text1"/>
                <w:sz w:val="22"/>
                <w:szCs w:val="22"/>
                <w:lang w:val="en-AU"/>
              </w:rPr>
            </w:pPr>
            <w:r w:rsidRPr="000623F5">
              <w:rPr>
                <w:color w:val="000000" w:themeColor="text1"/>
                <w:sz w:val="22"/>
                <w:szCs w:val="22"/>
                <w:lang w:val="en-AU"/>
              </w:rPr>
              <w:t xml:space="preserve">Final year written examination </w:t>
            </w:r>
          </w:p>
        </w:tc>
        <w:tc>
          <w:tcPr>
            <w:tcW w:w="2268" w:type="dxa"/>
            <w:vAlign w:val="center"/>
          </w:tcPr>
          <w:p w:rsidR="00070049" w:rsidRPr="000623F5" w:rsidRDefault="00070049" w:rsidP="000623F5">
            <w:pPr>
              <w:spacing w:before="100" w:beforeAutospacing="1" w:after="100" w:afterAutospacing="1" w:line="70" w:lineRule="atLeast"/>
              <w:jc w:val="center"/>
              <w:rPr>
                <w:color w:val="000000" w:themeColor="text1"/>
                <w:sz w:val="22"/>
                <w:szCs w:val="22"/>
                <w:lang w:val="en-AU"/>
              </w:rPr>
            </w:pPr>
            <w:r w:rsidRPr="000623F5">
              <w:rPr>
                <w:color w:val="000000" w:themeColor="text1"/>
                <w:sz w:val="22"/>
                <w:szCs w:val="22"/>
                <w:lang w:val="en-AU"/>
              </w:rPr>
              <w:t>25%</w:t>
            </w:r>
          </w:p>
        </w:tc>
      </w:tr>
      <w:tr w:rsidR="00070049" w:rsidRPr="00903DF7" w:rsidTr="00070049">
        <w:trPr>
          <w:trHeight w:val="260"/>
        </w:trPr>
        <w:tc>
          <w:tcPr>
            <w:tcW w:w="6521" w:type="dxa"/>
            <w:gridSpan w:val="2"/>
          </w:tcPr>
          <w:p w:rsidR="00070049" w:rsidRPr="000623F5" w:rsidRDefault="00070049" w:rsidP="00594D9A">
            <w:pPr>
              <w:jc w:val="center"/>
              <w:rPr>
                <w:color w:val="000000" w:themeColor="text1"/>
                <w:sz w:val="22"/>
                <w:szCs w:val="22"/>
              </w:rPr>
            </w:pPr>
            <w:r w:rsidRPr="000623F5">
              <w:rPr>
                <w:color w:val="000000" w:themeColor="text1"/>
                <w:sz w:val="22"/>
                <w:szCs w:val="22"/>
                <w:lang w:val="en-AU"/>
              </w:rPr>
              <w:t>Total</w:t>
            </w:r>
          </w:p>
        </w:tc>
        <w:tc>
          <w:tcPr>
            <w:tcW w:w="2268" w:type="dxa"/>
          </w:tcPr>
          <w:p w:rsidR="00070049" w:rsidRPr="000623F5" w:rsidRDefault="00070049" w:rsidP="002001D5">
            <w:pPr>
              <w:spacing w:before="100" w:beforeAutospacing="1" w:after="100" w:afterAutospacing="1" w:line="70" w:lineRule="atLeast"/>
              <w:jc w:val="center"/>
              <w:rPr>
                <w:color w:val="000000" w:themeColor="text1"/>
                <w:sz w:val="22"/>
                <w:szCs w:val="22"/>
                <w:lang w:val="en-AU"/>
              </w:rPr>
            </w:pPr>
            <w:r w:rsidRPr="000623F5">
              <w:rPr>
                <w:color w:val="000000" w:themeColor="text1"/>
                <w:sz w:val="22"/>
                <w:szCs w:val="22"/>
                <w:lang w:val="en-AU"/>
              </w:rPr>
              <w:t>100%</w:t>
            </w:r>
          </w:p>
        </w:tc>
        <w:bookmarkStart w:id="2" w:name="_GoBack"/>
        <w:bookmarkEnd w:id="2"/>
      </w:tr>
    </w:tbl>
    <w:p w:rsidR="004E17A4" w:rsidRPr="00903DF7" w:rsidRDefault="004E17A4" w:rsidP="004E17A4">
      <w:pPr>
        <w:rPr>
          <w:color w:val="FF0000"/>
          <w:sz w:val="22"/>
          <w:szCs w:val="22"/>
        </w:rPr>
      </w:pPr>
    </w:p>
    <w:p w:rsidR="004E17A4" w:rsidRPr="007C463B" w:rsidRDefault="001D3B2A" w:rsidP="001D3B2A">
      <w:pPr>
        <w:rPr>
          <w:b/>
          <w:bCs/>
          <w:sz w:val="22"/>
          <w:szCs w:val="22"/>
        </w:rPr>
      </w:pPr>
      <w:r w:rsidRPr="00903DF7">
        <w:rPr>
          <w:b/>
          <w:bCs/>
          <w:color w:val="FF0000"/>
          <w:sz w:val="22"/>
          <w:szCs w:val="22"/>
        </w:rPr>
        <w:br w:type="page"/>
      </w:r>
      <w:r w:rsidR="004E17A4" w:rsidRPr="007C463B">
        <w:rPr>
          <w:b/>
          <w:bCs/>
          <w:sz w:val="22"/>
          <w:szCs w:val="22"/>
        </w:rPr>
        <w:lastRenderedPageBreak/>
        <w:t xml:space="preserve">D. Student </w:t>
      </w:r>
      <w:r w:rsidR="001125F8" w:rsidRPr="007C463B">
        <w:rPr>
          <w:b/>
          <w:bCs/>
          <w:sz w:val="22"/>
          <w:szCs w:val="22"/>
        </w:rPr>
        <w:t xml:space="preserve">Academic Counseling and </w:t>
      </w:r>
      <w:r w:rsidRPr="007C463B">
        <w:rPr>
          <w:b/>
          <w:bCs/>
          <w:sz w:val="22"/>
          <w:szCs w:val="22"/>
        </w:rPr>
        <w:t>Support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4E17A4" w:rsidRPr="007C463B" w:rsidTr="00933C11">
        <w:tc>
          <w:tcPr>
            <w:tcW w:w="10490" w:type="dxa"/>
          </w:tcPr>
          <w:p w:rsidR="004E17A4" w:rsidRPr="007C463B" w:rsidRDefault="004E17A4" w:rsidP="00594D9A">
            <w:pPr>
              <w:numPr>
                <w:ilvl w:val="0"/>
                <w:numId w:val="18"/>
              </w:numPr>
              <w:jc w:val="both"/>
              <w:rPr>
                <w:sz w:val="22"/>
                <w:szCs w:val="22"/>
              </w:rPr>
            </w:pPr>
            <w:r w:rsidRPr="007C463B">
              <w:rPr>
                <w:sz w:val="22"/>
                <w:szCs w:val="22"/>
              </w:rPr>
              <w:t>Arrangements for availability of</w:t>
            </w:r>
            <w:r w:rsidR="001125F8" w:rsidRPr="007C463B">
              <w:rPr>
                <w:sz w:val="22"/>
                <w:szCs w:val="22"/>
              </w:rPr>
              <w:t xml:space="preserve"> faculty and</w:t>
            </w:r>
            <w:r w:rsidRPr="007C463B">
              <w:rPr>
                <w:sz w:val="22"/>
                <w:szCs w:val="22"/>
              </w:rPr>
              <w:t xml:space="preserve"> teaching staff for individual student consultations and academic advice. (</w:t>
            </w:r>
            <w:r w:rsidR="000C3737" w:rsidRPr="007C463B">
              <w:rPr>
                <w:sz w:val="22"/>
                <w:szCs w:val="22"/>
              </w:rPr>
              <w:t>Include</w:t>
            </w:r>
            <w:r w:rsidRPr="007C463B">
              <w:rPr>
                <w:sz w:val="22"/>
                <w:szCs w:val="22"/>
              </w:rPr>
              <w:t xml:space="preserve"> amount of time teaching staff are expected to be available each week)</w:t>
            </w:r>
            <w:r w:rsidR="00594D9A" w:rsidRPr="007C463B">
              <w:rPr>
                <w:sz w:val="22"/>
                <w:szCs w:val="22"/>
              </w:rPr>
              <w:t xml:space="preserve">. </w:t>
            </w:r>
            <w:r w:rsidR="00C8654B" w:rsidRPr="007C463B">
              <w:rPr>
                <w:sz w:val="22"/>
                <w:szCs w:val="22"/>
              </w:rPr>
              <w:t>Every faculty &amp; teaching staff is available for at least 2hrs/week according to the working schedule shown in the course outline (syllabus).</w:t>
            </w:r>
          </w:p>
        </w:tc>
      </w:tr>
    </w:tbl>
    <w:p w:rsidR="004E17A4" w:rsidRPr="007C463B" w:rsidRDefault="004E17A4" w:rsidP="004E17A4">
      <w:pPr>
        <w:rPr>
          <w:sz w:val="22"/>
          <w:szCs w:val="22"/>
        </w:rPr>
      </w:pPr>
    </w:p>
    <w:p w:rsidR="004E17A4" w:rsidRPr="007C463B" w:rsidRDefault="004E17A4" w:rsidP="006C42E3">
      <w:pPr>
        <w:rPr>
          <w:b/>
          <w:bCs/>
          <w:sz w:val="22"/>
          <w:szCs w:val="22"/>
        </w:rPr>
      </w:pPr>
      <w:r w:rsidRPr="007C463B">
        <w:rPr>
          <w:b/>
          <w:bCs/>
          <w:sz w:val="22"/>
          <w:szCs w:val="22"/>
        </w:rPr>
        <w:t>E</w:t>
      </w:r>
      <w:r w:rsidR="00BE7C71" w:rsidRPr="007C463B">
        <w:rPr>
          <w:b/>
          <w:bCs/>
          <w:sz w:val="22"/>
          <w:szCs w:val="22"/>
        </w:rPr>
        <w:t>.</w:t>
      </w:r>
      <w:r w:rsidR="006C42E3" w:rsidRPr="007C463B">
        <w:rPr>
          <w:b/>
          <w:bCs/>
          <w:sz w:val="22"/>
          <w:szCs w:val="22"/>
        </w:rPr>
        <w:t xml:space="preserve"> Learning Resources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4E17A4" w:rsidRPr="007C463B" w:rsidTr="00933C11">
        <w:tc>
          <w:tcPr>
            <w:tcW w:w="10490" w:type="dxa"/>
          </w:tcPr>
          <w:p w:rsidR="006C42E3" w:rsidRPr="007C463B" w:rsidRDefault="001125F8" w:rsidP="006C42E3">
            <w:pPr>
              <w:rPr>
                <w:sz w:val="22"/>
                <w:szCs w:val="22"/>
              </w:rPr>
            </w:pPr>
            <w:r w:rsidRPr="007C463B">
              <w:rPr>
                <w:sz w:val="22"/>
                <w:szCs w:val="22"/>
              </w:rPr>
              <w:t>1. List Required Textbooks</w:t>
            </w:r>
          </w:p>
          <w:p w:rsidR="006C42E3" w:rsidRPr="007C463B" w:rsidRDefault="00594D9A" w:rsidP="00FE71C7">
            <w:pPr>
              <w:jc w:val="both"/>
              <w:rPr>
                <w:sz w:val="22"/>
                <w:szCs w:val="22"/>
              </w:rPr>
            </w:pPr>
            <w:r w:rsidRPr="00594D9A">
              <w:rPr>
                <w:sz w:val="22"/>
                <w:szCs w:val="22"/>
              </w:rPr>
              <w:t>1.1.</w:t>
            </w:r>
            <w:r>
              <w:rPr>
                <w:sz w:val="22"/>
                <w:szCs w:val="22"/>
              </w:rPr>
              <w:t xml:space="preserve"> </w:t>
            </w:r>
            <w:r w:rsidR="00052A4B" w:rsidRPr="007C463B">
              <w:rPr>
                <w:sz w:val="22"/>
                <w:szCs w:val="22"/>
              </w:rPr>
              <w:t xml:space="preserve">Newman, Takei, </w:t>
            </w:r>
            <w:proofErr w:type="spellStart"/>
            <w:r w:rsidR="00052A4B" w:rsidRPr="007C463B">
              <w:rPr>
                <w:sz w:val="22"/>
                <w:szCs w:val="22"/>
              </w:rPr>
              <w:t>Klokkevold</w:t>
            </w:r>
            <w:proofErr w:type="spellEnd"/>
            <w:r w:rsidR="00052A4B" w:rsidRPr="007C463B">
              <w:rPr>
                <w:sz w:val="22"/>
                <w:szCs w:val="22"/>
              </w:rPr>
              <w:t>, and Carranza</w:t>
            </w:r>
            <w:r w:rsidR="00503567" w:rsidRPr="007C463B">
              <w:rPr>
                <w:color w:val="000000"/>
                <w:sz w:val="22"/>
                <w:szCs w:val="22"/>
              </w:rPr>
              <w:t>.</w:t>
            </w:r>
            <w:r w:rsidR="00FC1CA4" w:rsidRPr="007C463B">
              <w:rPr>
                <w:color w:val="000000"/>
                <w:sz w:val="22"/>
                <w:szCs w:val="22"/>
              </w:rPr>
              <w:t xml:space="preserve"> Clinical Periodontology Expert Consult: Text with Continually Updated Online Reference</w:t>
            </w:r>
            <w:r w:rsidR="00503567" w:rsidRPr="007C463B">
              <w:rPr>
                <w:sz w:val="22"/>
                <w:szCs w:val="22"/>
              </w:rPr>
              <w:t>.</w:t>
            </w:r>
            <w:r w:rsidR="00FC1CA4" w:rsidRPr="007C463B">
              <w:rPr>
                <w:sz w:val="22"/>
                <w:szCs w:val="22"/>
              </w:rPr>
              <w:t xml:space="preserve"> 11</w:t>
            </w:r>
            <w:r w:rsidR="00FC1CA4" w:rsidRPr="007C463B">
              <w:rPr>
                <w:sz w:val="22"/>
                <w:szCs w:val="22"/>
                <w:vertAlign w:val="superscript"/>
              </w:rPr>
              <w:t>th</w:t>
            </w:r>
            <w:r w:rsidR="00FC1CA4" w:rsidRPr="007C463B">
              <w:rPr>
                <w:sz w:val="22"/>
                <w:szCs w:val="22"/>
              </w:rPr>
              <w:t xml:space="preserve"> Edition. Saunders (W.B.) Co Ltd</w:t>
            </w:r>
            <w:r w:rsidR="002001D5" w:rsidRPr="007C463B">
              <w:rPr>
                <w:sz w:val="22"/>
                <w:szCs w:val="22"/>
              </w:rPr>
              <w:t>; 2011</w:t>
            </w:r>
            <w:r w:rsidR="00503567" w:rsidRPr="007C463B">
              <w:rPr>
                <w:sz w:val="22"/>
                <w:szCs w:val="22"/>
              </w:rPr>
              <w:t>.</w:t>
            </w:r>
          </w:p>
          <w:p w:rsidR="006C42E3" w:rsidRPr="007C463B" w:rsidRDefault="00594D9A" w:rsidP="00FE71C7">
            <w:pPr>
              <w:jc w:val="both"/>
              <w:rPr>
                <w:sz w:val="22"/>
                <w:szCs w:val="22"/>
              </w:rPr>
            </w:pPr>
            <w:r w:rsidRPr="00594D9A">
              <w:rPr>
                <w:sz w:val="22"/>
                <w:szCs w:val="22"/>
              </w:rPr>
              <w:t>1.</w:t>
            </w:r>
            <w:r>
              <w:rPr>
                <w:sz w:val="22"/>
                <w:szCs w:val="22"/>
              </w:rPr>
              <w:t>2</w:t>
            </w:r>
            <w:r w:rsidRPr="00594D9A">
              <w:rPr>
                <w:sz w:val="22"/>
                <w:szCs w:val="22"/>
              </w:rPr>
              <w:t>.</w:t>
            </w:r>
            <w:r>
              <w:rPr>
                <w:sz w:val="22"/>
                <w:szCs w:val="22"/>
              </w:rPr>
              <w:t xml:space="preserve"> </w:t>
            </w:r>
            <w:r w:rsidR="00052A4B" w:rsidRPr="007C463B">
              <w:rPr>
                <w:sz w:val="22"/>
                <w:szCs w:val="22"/>
              </w:rPr>
              <w:t xml:space="preserve">Edith M &amp; Klaus H </w:t>
            </w:r>
            <w:proofErr w:type="spellStart"/>
            <w:r w:rsidR="00052A4B" w:rsidRPr="007C463B">
              <w:rPr>
                <w:sz w:val="22"/>
                <w:szCs w:val="22"/>
              </w:rPr>
              <w:t>Rateitschak</w:t>
            </w:r>
            <w:proofErr w:type="spellEnd"/>
            <w:r w:rsidR="00052A4B" w:rsidRPr="007C463B">
              <w:rPr>
                <w:sz w:val="22"/>
                <w:szCs w:val="22"/>
              </w:rPr>
              <w:t xml:space="preserve">, Wolf and </w:t>
            </w:r>
            <w:proofErr w:type="spellStart"/>
            <w:r w:rsidR="00052A4B" w:rsidRPr="007C463B">
              <w:rPr>
                <w:sz w:val="22"/>
                <w:szCs w:val="22"/>
              </w:rPr>
              <w:t>HassellThieme</w:t>
            </w:r>
            <w:proofErr w:type="spellEnd"/>
            <w:r w:rsidR="00503567" w:rsidRPr="007C463B">
              <w:rPr>
                <w:sz w:val="22"/>
                <w:szCs w:val="22"/>
              </w:rPr>
              <w:t xml:space="preserve">. </w:t>
            </w:r>
            <w:r w:rsidR="00FC1CA4" w:rsidRPr="007C463B">
              <w:rPr>
                <w:sz w:val="22"/>
                <w:szCs w:val="22"/>
              </w:rPr>
              <w:t>Color Atlas of Dental Medicine: Periodontology 3</w:t>
            </w:r>
            <w:r w:rsidR="00FC1CA4" w:rsidRPr="007C463B">
              <w:rPr>
                <w:sz w:val="22"/>
                <w:szCs w:val="22"/>
                <w:vertAlign w:val="superscript"/>
              </w:rPr>
              <w:t>rd</w:t>
            </w:r>
            <w:r w:rsidR="00FC1CA4" w:rsidRPr="007C463B">
              <w:rPr>
                <w:sz w:val="22"/>
                <w:szCs w:val="22"/>
              </w:rPr>
              <w:t xml:space="preserve">    Edition</w:t>
            </w:r>
            <w:r w:rsidR="00503567" w:rsidRPr="007C463B">
              <w:rPr>
                <w:sz w:val="22"/>
                <w:szCs w:val="22"/>
              </w:rPr>
              <w:t>.</w:t>
            </w:r>
            <w:r w:rsidR="00FC1CA4" w:rsidRPr="007C463B">
              <w:rPr>
                <w:sz w:val="22"/>
                <w:szCs w:val="22"/>
              </w:rPr>
              <w:t xml:space="preserve"> Stratton Corp</w:t>
            </w:r>
            <w:r w:rsidR="000C3737" w:rsidRPr="007C463B">
              <w:rPr>
                <w:sz w:val="22"/>
                <w:szCs w:val="22"/>
              </w:rPr>
              <w:t>; 2005</w:t>
            </w:r>
            <w:r w:rsidR="00503567" w:rsidRPr="007C463B">
              <w:rPr>
                <w:sz w:val="22"/>
                <w:szCs w:val="22"/>
              </w:rPr>
              <w:t>.</w:t>
            </w:r>
          </w:p>
          <w:p w:rsidR="001125F8" w:rsidRPr="007C463B" w:rsidRDefault="00594D9A" w:rsidP="00FE71C7">
            <w:pPr>
              <w:jc w:val="both"/>
              <w:rPr>
                <w:sz w:val="22"/>
                <w:szCs w:val="22"/>
              </w:rPr>
            </w:pPr>
            <w:r w:rsidRPr="00594D9A">
              <w:rPr>
                <w:sz w:val="22"/>
                <w:szCs w:val="22"/>
              </w:rPr>
              <w:t>1.</w:t>
            </w:r>
            <w:r>
              <w:rPr>
                <w:sz w:val="22"/>
                <w:szCs w:val="22"/>
              </w:rPr>
              <w:t>3</w:t>
            </w:r>
            <w:r w:rsidRPr="00594D9A">
              <w:rPr>
                <w:sz w:val="22"/>
                <w:szCs w:val="22"/>
              </w:rPr>
              <w:t>.</w:t>
            </w:r>
            <w:r>
              <w:rPr>
                <w:sz w:val="22"/>
                <w:szCs w:val="22"/>
              </w:rPr>
              <w:t xml:space="preserve"> </w:t>
            </w:r>
            <w:r w:rsidR="00052A4B" w:rsidRPr="007C463B">
              <w:rPr>
                <w:sz w:val="22"/>
                <w:szCs w:val="22"/>
              </w:rPr>
              <w:t>White</w:t>
            </w:r>
            <w:r w:rsidR="00503567" w:rsidRPr="007C463B">
              <w:rPr>
                <w:sz w:val="22"/>
                <w:szCs w:val="22"/>
              </w:rPr>
              <w:t xml:space="preserve"> SC</w:t>
            </w:r>
            <w:r w:rsidR="00052A4B" w:rsidRPr="007C463B">
              <w:rPr>
                <w:sz w:val="22"/>
                <w:szCs w:val="22"/>
              </w:rPr>
              <w:t xml:space="preserve"> and M J </w:t>
            </w:r>
            <w:proofErr w:type="spellStart"/>
            <w:r w:rsidR="000C3737" w:rsidRPr="007C463B">
              <w:rPr>
                <w:sz w:val="22"/>
                <w:szCs w:val="22"/>
              </w:rPr>
              <w:t>Pharoah</w:t>
            </w:r>
            <w:proofErr w:type="spellEnd"/>
            <w:r w:rsidR="000C3737" w:rsidRPr="007C463B">
              <w:rPr>
                <w:sz w:val="22"/>
                <w:szCs w:val="22"/>
              </w:rPr>
              <w:t>.</w:t>
            </w:r>
            <w:r w:rsidR="000C3737">
              <w:rPr>
                <w:sz w:val="22"/>
                <w:szCs w:val="22"/>
              </w:rPr>
              <w:t xml:space="preserve"> </w:t>
            </w:r>
            <w:r w:rsidR="000C3737" w:rsidRPr="007C463B">
              <w:rPr>
                <w:sz w:val="22"/>
                <w:szCs w:val="22"/>
              </w:rPr>
              <w:t>Oral</w:t>
            </w:r>
            <w:r w:rsidR="00FC1CA4" w:rsidRPr="007C463B">
              <w:rPr>
                <w:sz w:val="22"/>
                <w:szCs w:val="22"/>
              </w:rPr>
              <w:t xml:space="preserve"> Radiology Principles and interpretation </w:t>
            </w:r>
            <w:r w:rsidR="00503567" w:rsidRPr="007C463B">
              <w:rPr>
                <w:sz w:val="22"/>
                <w:szCs w:val="22"/>
              </w:rPr>
              <w:t>.</w:t>
            </w:r>
            <w:r w:rsidR="00FC1CA4" w:rsidRPr="007C463B">
              <w:rPr>
                <w:sz w:val="22"/>
                <w:szCs w:val="22"/>
              </w:rPr>
              <w:t xml:space="preserve">sixth </w:t>
            </w:r>
            <w:r w:rsidR="002001D5" w:rsidRPr="007C463B">
              <w:rPr>
                <w:sz w:val="22"/>
                <w:szCs w:val="22"/>
              </w:rPr>
              <w:t>edition.</w:t>
            </w:r>
            <w:r w:rsidR="00FC1CA4" w:rsidRPr="007C463B">
              <w:rPr>
                <w:sz w:val="22"/>
                <w:szCs w:val="22"/>
              </w:rPr>
              <w:t xml:space="preserve">  Mosby ELSEVIER</w:t>
            </w:r>
            <w:r w:rsidR="00503567" w:rsidRPr="007C463B">
              <w:rPr>
                <w:sz w:val="22"/>
                <w:szCs w:val="22"/>
              </w:rPr>
              <w:t>; 2009.</w:t>
            </w:r>
          </w:p>
        </w:tc>
      </w:tr>
      <w:tr w:rsidR="004E17A4" w:rsidRPr="007C463B" w:rsidTr="00933C11">
        <w:tc>
          <w:tcPr>
            <w:tcW w:w="10490" w:type="dxa"/>
          </w:tcPr>
          <w:p w:rsidR="006C42E3" w:rsidRPr="007C463B" w:rsidRDefault="001125F8" w:rsidP="006C42E3">
            <w:pPr>
              <w:rPr>
                <w:sz w:val="22"/>
                <w:szCs w:val="22"/>
              </w:rPr>
            </w:pPr>
            <w:r w:rsidRPr="007C463B">
              <w:rPr>
                <w:sz w:val="22"/>
                <w:szCs w:val="22"/>
              </w:rPr>
              <w:t>2</w:t>
            </w:r>
            <w:r w:rsidR="00594D9A" w:rsidRPr="00594D9A">
              <w:rPr>
                <w:sz w:val="22"/>
                <w:szCs w:val="22"/>
              </w:rPr>
              <w:t>.</w:t>
            </w:r>
            <w:r w:rsidRPr="007C463B">
              <w:rPr>
                <w:sz w:val="22"/>
                <w:szCs w:val="22"/>
              </w:rPr>
              <w:t xml:space="preserve"> List Essential References Materials (Journals, Reports, etc.)</w:t>
            </w:r>
          </w:p>
          <w:p w:rsidR="006C42E3" w:rsidRPr="007C463B" w:rsidRDefault="00594D9A" w:rsidP="00FE71C7">
            <w:pPr>
              <w:jc w:val="both"/>
              <w:rPr>
                <w:sz w:val="22"/>
                <w:szCs w:val="22"/>
              </w:rPr>
            </w:pPr>
            <w:r w:rsidRPr="00594D9A">
              <w:rPr>
                <w:sz w:val="22"/>
                <w:szCs w:val="22"/>
              </w:rPr>
              <w:t>2.1.</w:t>
            </w:r>
            <w:r>
              <w:rPr>
                <w:sz w:val="22"/>
                <w:szCs w:val="22"/>
              </w:rPr>
              <w:t xml:space="preserve"> </w:t>
            </w:r>
            <w:r w:rsidR="005427B8" w:rsidRPr="007C463B">
              <w:rPr>
                <w:color w:val="000000"/>
                <w:sz w:val="22"/>
                <w:szCs w:val="22"/>
              </w:rPr>
              <w:t>Lain L Chapple and Angela D</w:t>
            </w:r>
            <w:r w:rsidR="000C3737" w:rsidRPr="007C463B">
              <w:rPr>
                <w:color w:val="000000"/>
                <w:sz w:val="22"/>
                <w:szCs w:val="22"/>
              </w:rPr>
              <w:t>, Gilbert:</w:t>
            </w:r>
            <w:r w:rsidR="008E709A">
              <w:rPr>
                <w:color w:val="000000"/>
                <w:sz w:val="22"/>
                <w:szCs w:val="22"/>
              </w:rPr>
              <w:t xml:space="preserve"> </w:t>
            </w:r>
            <w:r w:rsidR="008716C5" w:rsidRPr="007C463B">
              <w:rPr>
                <w:color w:val="000000"/>
                <w:sz w:val="22"/>
                <w:szCs w:val="22"/>
              </w:rPr>
              <w:t xml:space="preserve">Understanding periodontal disease, Assessment and Diagnostic procedures in practice </w:t>
            </w:r>
            <w:r w:rsidR="005427B8" w:rsidRPr="007C463B">
              <w:rPr>
                <w:color w:val="000000"/>
                <w:sz w:val="22"/>
                <w:szCs w:val="22"/>
              </w:rPr>
              <w:t>.</w:t>
            </w:r>
            <w:r w:rsidR="00503567" w:rsidRPr="007C463B">
              <w:rPr>
                <w:color w:val="000000"/>
                <w:sz w:val="22"/>
                <w:szCs w:val="22"/>
              </w:rPr>
              <w:t>4</w:t>
            </w:r>
            <w:r w:rsidR="00503567" w:rsidRPr="007C463B">
              <w:rPr>
                <w:color w:val="000000"/>
                <w:sz w:val="22"/>
                <w:szCs w:val="22"/>
                <w:vertAlign w:val="superscript"/>
              </w:rPr>
              <w:t>th</w:t>
            </w:r>
            <w:r w:rsidR="00503567" w:rsidRPr="007C463B">
              <w:rPr>
                <w:color w:val="000000"/>
                <w:sz w:val="22"/>
                <w:szCs w:val="22"/>
              </w:rPr>
              <w:t xml:space="preserve"> </w:t>
            </w:r>
            <w:proofErr w:type="spellStart"/>
            <w:r w:rsidR="00503567" w:rsidRPr="007C463B">
              <w:rPr>
                <w:color w:val="000000"/>
                <w:sz w:val="22"/>
                <w:szCs w:val="22"/>
              </w:rPr>
              <w:t>edition.</w:t>
            </w:r>
            <w:r w:rsidR="008716C5" w:rsidRPr="007C463B">
              <w:rPr>
                <w:color w:val="000000"/>
                <w:sz w:val="22"/>
                <w:szCs w:val="22"/>
              </w:rPr>
              <w:t>Quintessentials</w:t>
            </w:r>
            <w:proofErr w:type="spellEnd"/>
            <w:r w:rsidR="00503567" w:rsidRPr="007C463B">
              <w:rPr>
                <w:color w:val="000000"/>
                <w:sz w:val="22"/>
                <w:szCs w:val="22"/>
              </w:rPr>
              <w:t>;</w:t>
            </w:r>
            <w:r w:rsidR="006C42E3" w:rsidRPr="007C463B">
              <w:rPr>
                <w:color w:val="000000"/>
                <w:sz w:val="22"/>
                <w:szCs w:val="22"/>
              </w:rPr>
              <w:t xml:space="preserve"> 2002.</w:t>
            </w:r>
          </w:p>
          <w:p w:rsidR="004E17A4" w:rsidRPr="007C463B" w:rsidRDefault="00594D9A" w:rsidP="00FE71C7">
            <w:pPr>
              <w:jc w:val="both"/>
              <w:rPr>
                <w:sz w:val="22"/>
                <w:szCs w:val="22"/>
              </w:rPr>
            </w:pPr>
            <w:r w:rsidRPr="00594D9A">
              <w:rPr>
                <w:sz w:val="22"/>
                <w:szCs w:val="22"/>
              </w:rPr>
              <w:t>2.</w:t>
            </w:r>
            <w:r>
              <w:rPr>
                <w:sz w:val="22"/>
                <w:szCs w:val="22"/>
              </w:rPr>
              <w:t>2</w:t>
            </w:r>
            <w:r w:rsidRPr="00594D9A">
              <w:rPr>
                <w:sz w:val="22"/>
                <w:szCs w:val="22"/>
              </w:rPr>
              <w:t>.</w:t>
            </w:r>
            <w:r>
              <w:rPr>
                <w:sz w:val="22"/>
                <w:szCs w:val="22"/>
              </w:rPr>
              <w:t xml:space="preserve"> </w:t>
            </w:r>
            <w:proofErr w:type="spellStart"/>
            <w:r w:rsidR="008716C5" w:rsidRPr="007C463B">
              <w:rPr>
                <w:sz w:val="22"/>
                <w:szCs w:val="22"/>
              </w:rPr>
              <w:t>Lindhe</w:t>
            </w:r>
            <w:proofErr w:type="spellEnd"/>
            <w:r w:rsidR="008716C5" w:rsidRPr="007C463B">
              <w:rPr>
                <w:sz w:val="22"/>
                <w:szCs w:val="22"/>
              </w:rPr>
              <w:t xml:space="preserve"> J</w:t>
            </w:r>
            <w:r w:rsidR="00503567" w:rsidRPr="007C463B">
              <w:rPr>
                <w:sz w:val="22"/>
                <w:szCs w:val="22"/>
              </w:rPr>
              <w:t xml:space="preserve">. </w:t>
            </w:r>
            <w:r w:rsidR="008716C5" w:rsidRPr="007C463B">
              <w:rPr>
                <w:iCs/>
                <w:sz w:val="22"/>
                <w:szCs w:val="22"/>
              </w:rPr>
              <w:t>Clinical Periodontology and Implant Dentistry</w:t>
            </w:r>
            <w:r w:rsidR="00503567" w:rsidRPr="007C463B">
              <w:rPr>
                <w:iCs/>
                <w:sz w:val="22"/>
                <w:szCs w:val="22"/>
              </w:rPr>
              <w:t>.</w:t>
            </w:r>
            <w:r w:rsidR="008716C5" w:rsidRPr="007C463B">
              <w:rPr>
                <w:sz w:val="22"/>
                <w:szCs w:val="22"/>
              </w:rPr>
              <w:t xml:space="preserve"> Fifth </w:t>
            </w:r>
            <w:r w:rsidR="002001D5" w:rsidRPr="007C463B">
              <w:rPr>
                <w:sz w:val="22"/>
                <w:szCs w:val="22"/>
              </w:rPr>
              <w:t>edition.</w:t>
            </w:r>
            <w:r w:rsidR="008716C5" w:rsidRPr="007C463B">
              <w:rPr>
                <w:sz w:val="22"/>
                <w:szCs w:val="22"/>
              </w:rPr>
              <w:t xml:space="preserve">  Blackwell Publishin</w:t>
            </w:r>
            <w:r w:rsidR="00503567" w:rsidRPr="007C463B">
              <w:rPr>
                <w:sz w:val="22"/>
                <w:szCs w:val="22"/>
              </w:rPr>
              <w:t>g; 2008.</w:t>
            </w:r>
          </w:p>
        </w:tc>
      </w:tr>
      <w:tr w:rsidR="004E17A4" w:rsidRPr="007C463B" w:rsidTr="00933C11">
        <w:tc>
          <w:tcPr>
            <w:tcW w:w="10490" w:type="dxa"/>
          </w:tcPr>
          <w:p w:rsidR="006C42E3" w:rsidRPr="007C463B" w:rsidRDefault="001125F8" w:rsidP="006C42E3">
            <w:pPr>
              <w:rPr>
                <w:sz w:val="22"/>
                <w:szCs w:val="22"/>
              </w:rPr>
            </w:pPr>
            <w:r w:rsidRPr="007C463B">
              <w:rPr>
                <w:sz w:val="22"/>
                <w:szCs w:val="22"/>
              </w:rPr>
              <w:t>3. List Recommended Textb</w:t>
            </w:r>
            <w:r w:rsidR="004E17A4" w:rsidRPr="007C463B">
              <w:rPr>
                <w:sz w:val="22"/>
                <w:szCs w:val="22"/>
              </w:rPr>
              <w:t>ooks and Reference Material (Journ</w:t>
            </w:r>
            <w:r w:rsidRPr="007C463B">
              <w:rPr>
                <w:sz w:val="22"/>
                <w:szCs w:val="22"/>
              </w:rPr>
              <w:t>als, Reports, etc)</w:t>
            </w:r>
          </w:p>
          <w:p w:rsidR="006C42E3" w:rsidRPr="00E95F44" w:rsidRDefault="006C42E3" w:rsidP="00FE71C7">
            <w:pPr>
              <w:jc w:val="both"/>
              <w:rPr>
                <w:sz w:val="22"/>
                <w:szCs w:val="22"/>
              </w:rPr>
            </w:pPr>
            <w:r w:rsidRPr="006C42E3">
              <w:rPr>
                <w:sz w:val="22"/>
                <w:szCs w:val="22"/>
              </w:rPr>
              <w:t>3.</w:t>
            </w:r>
            <w:r w:rsidRPr="007C463B">
              <w:rPr>
                <w:sz w:val="22"/>
                <w:szCs w:val="22"/>
              </w:rPr>
              <w:t xml:space="preserve"> </w:t>
            </w:r>
            <w:r>
              <w:rPr>
                <w:sz w:val="22"/>
                <w:szCs w:val="22"/>
              </w:rPr>
              <w:t>1</w:t>
            </w:r>
            <w:r w:rsidRPr="006C42E3">
              <w:rPr>
                <w:sz w:val="22"/>
                <w:szCs w:val="22"/>
              </w:rPr>
              <w:t>.</w:t>
            </w:r>
            <w:r>
              <w:rPr>
                <w:sz w:val="22"/>
                <w:szCs w:val="22"/>
              </w:rPr>
              <w:t xml:space="preserve"> </w:t>
            </w:r>
            <w:r w:rsidR="008716C5" w:rsidRPr="00E95F44">
              <w:rPr>
                <w:color w:val="000000"/>
                <w:sz w:val="22"/>
                <w:szCs w:val="22"/>
                <w:lang w:val="en-AU"/>
              </w:rPr>
              <w:t>Journal of periodontology.</w:t>
            </w:r>
          </w:p>
          <w:p w:rsidR="006C42E3" w:rsidRPr="00E95F44" w:rsidRDefault="006C42E3" w:rsidP="00FE71C7">
            <w:pPr>
              <w:jc w:val="both"/>
              <w:rPr>
                <w:sz w:val="22"/>
                <w:szCs w:val="22"/>
              </w:rPr>
            </w:pPr>
            <w:r w:rsidRPr="00E95F44">
              <w:rPr>
                <w:sz w:val="22"/>
                <w:szCs w:val="22"/>
              </w:rPr>
              <w:t xml:space="preserve">3. 2. </w:t>
            </w:r>
            <w:r w:rsidR="008716C5" w:rsidRPr="00E95F44">
              <w:rPr>
                <w:color w:val="000000"/>
                <w:sz w:val="22"/>
                <w:szCs w:val="22"/>
                <w:lang w:val="en-AU"/>
              </w:rPr>
              <w:t>Journal of clinical periodontology</w:t>
            </w:r>
          </w:p>
          <w:p w:rsidR="004E17A4" w:rsidRPr="007C463B" w:rsidRDefault="006C42E3" w:rsidP="00FE71C7">
            <w:pPr>
              <w:jc w:val="both"/>
              <w:rPr>
                <w:sz w:val="22"/>
                <w:szCs w:val="22"/>
              </w:rPr>
            </w:pPr>
            <w:r w:rsidRPr="00E95F44">
              <w:rPr>
                <w:sz w:val="22"/>
                <w:szCs w:val="22"/>
              </w:rPr>
              <w:t xml:space="preserve">3. 3. </w:t>
            </w:r>
            <w:r w:rsidR="000C3737" w:rsidRPr="00E95F44">
              <w:rPr>
                <w:sz w:val="22"/>
                <w:szCs w:val="22"/>
              </w:rPr>
              <w:t xml:space="preserve">Jill S. </w:t>
            </w:r>
            <w:proofErr w:type="spellStart"/>
            <w:r w:rsidR="000C3737" w:rsidRPr="00E95F44">
              <w:rPr>
                <w:sz w:val="22"/>
                <w:szCs w:val="22"/>
              </w:rPr>
              <w:t>Nield</w:t>
            </w:r>
            <w:proofErr w:type="spellEnd"/>
            <w:r w:rsidR="000C3737" w:rsidRPr="00E95F44">
              <w:rPr>
                <w:sz w:val="22"/>
                <w:szCs w:val="22"/>
              </w:rPr>
              <w:t>-Gehrig.: Fundamentals of Periodontal Instrumentation &amp; Advanced Root Instrumentation.7th Edition. Lippincott Williams &amp; Wilkins; 2012.</w:t>
            </w:r>
          </w:p>
        </w:tc>
      </w:tr>
      <w:tr w:rsidR="00C8654B" w:rsidRPr="007C463B" w:rsidTr="00933C11">
        <w:tc>
          <w:tcPr>
            <w:tcW w:w="10490" w:type="dxa"/>
          </w:tcPr>
          <w:p w:rsidR="006C42E3" w:rsidRDefault="00C8654B" w:rsidP="006C42E3">
            <w:pPr>
              <w:rPr>
                <w:rStyle w:val="Strong"/>
              </w:rPr>
            </w:pPr>
            <w:r w:rsidRPr="007C463B">
              <w:rPr>
                <w:sz w:val="22"/>
                <w:szCs w:val="22"/>
              </w:rPr>
              <w:t>4. List Electronic Materials (</w:t>
            </w:r>
            <w:r w:rsidR="000C3737" w:rsidRPr="007C463B">
              <w:rPr>
                <w:sz w:val="22"/>
                <w:szCs w:val="22"/>
              </w:rPr>
              <w:t>e.g.</w:t>
            </w:r>
            <w:r w:rsidRPr="007C463B">
              <w:rPr>
                <w:sz w:val="22"/>
                <w:szCs w:val="22"/>
              </w:rPr>
              <w:t xml:space="preserve"> Web Sites, </w:t>
            </w:r>
            <w:r w:rsidR="006C42E3" w:rsidRPr="007C463B">
              <w:rPr>
                <w:sz w:val="22"/>
                <w:szCs w:val="22"/>
              </w:rPr>
              <w:t>Social Media, Blackboard, etc.)</w:t>
            </w:r>
          </w:p>
          <w:p w:rsidR="006C42E3" w:rsidRPr="007C463B" w:rsidRDefault="006C42E3" w:rsidP="00FE71C7">
            <w:pPr>
              <w:jc w:val="both"/>
              <w:rPr>
                <w:sz w:val="22"/>
                <w:szCs w:val="22"/>
              </w:rPr>
            </w:pPr>
            <w:r w:rsidRPr="006C42E3">
              <w:rPr>
                <w:sz w:val="22"/>
                <w:szCs w:val="22"/>
              </w:rPr>
              <w:t>4.</w:t>
            </w:r>
            <w:r w:rsidRPr="007C463B">
              <w:rPr>
                <w:sz w:val="22"/>
                <w:szCs w:val="22"/>
              </w:rPr>
              <w:t xml:space="preserve"> </w:t>
            </w:r>
            <w:r>
              <w:rPr>
                <w:sz w:val="22"/>
                <w:szCs w:val="22"/>
              </w:rPr>
              <w:t>1</w:t>
            </w:r>
            <w:r w:rsidRPr="006C42E3">
              <w:rPr>
                <w:sz w:val="22"/>
                <w:szCs w:val="22"/>
              </w:rPr>
              <w:t>.</w:t>
            </w:r>
            <w:r>
              <w:rPr>
                <w:sz w:val="22"/>
                <w:szCs w:val="22"/>
              </w:rPr>
              <w:t xml:space="preserve"> </w:t>
            </w:r>
            <w:r w:rsidR="000C3737" w:rsidRPr="007C463B">
              <w:rPr>
                <w:rStyle w:val="Strong"/>
                <w:sz w:val="22"/>
                <w:szCs w:val="22"/>
              </w:rPr>
              <w:t xml:space="preserve">Stuart J. </w:t>
            </w:r>
            <w:proofErr w:type="spellStart"/>
            <w:r w:rsidR="000C3737" w:rsidRPr="007C463B">
              <w:rPr>
                <w:rStyle w:val="Strong"/>
                <w:sz w:val="22"/>
                <w:szCs w:val="22"/>
              </w:rPr>
              <w:t>Froum</w:t>
            </w:r>
            <w:proofErr w:type="spellEnd"/>
            <w:r w:rsidR="000C3737" w:rsidRPr="007C463B">
              <w:rPr>
                <w:rStyle w:val="Strong"/>
                <w:sz w:val="22"/>
                <w:szCs w:val="22"/>
              </w:rPr>
              <w:t xml:space="preserve"> </w:t>
            </w:r>
            <w:r w:rsidR="000C3737" w:rsidRPr="007C463B">
              <w:rPr>
                <w:rFonts w:eastAsia="Calibri"/>
                <w:sz w:val="22"/>
                <w:szCs w:val="22"/>
              </w:rPr>
              <w:t>(president),</w:t>
            </w:r>
            <w:r w:rsidR="000C3737" w:rsidRPr="007C463B">
              <w:rPr>
                <w:color w:val="000000"/>
                <w:sz w:val="22"/>
                <w:szCs w:val="22"/>
              </w:rPr>
              <w:t xml:space="preserve"> American Academy of </w:t>
            </w:r>
            <w:r w:rsidR="000C3737" w:rsidRPr="007C463B">
              <w:rPr>
                <w:color w:val="000000"/>
                <w:sz w:val="22"/>
                <w:szCs w:val="22"/>
                <w:lang w:val="en-AU"/>
              </w:rPr>
              <w:t xml:space="preserve">Periodontology </w:t>
            </w:r>
            <w:r w:rsidR="000C3737" w:rsidRPr="007C463B">
              <w:rPr>
                <w:rFonts w:eastAsia="Calibri"/>
                <w:sz w:val="22"/>
                <w:szCs w:val="22"/>
              </w:rPr>
              <w:t>2001</w:t>
            </w:r>
            <w:r w:rsidR="000C3737">
              <w:rPr>
                <w:rFonts w:eastAsia="Calibri"/>
                <w:sz w:val="22"/>
                <w:szCs w:val="22"/>
              </w:rPr>
              <w:t xml:space="preserve"> </w:t>
            </w:r>
            <w:r w:rsidR="000C3737" w:rsidRPr="007C463B">
              <w:rPr>
                <w:rFonts w:eastAsia="Calibri"/>
                <w:sz w:val="22"/>
                <w:szCs w:val="22"/>
              </w:rPr>
              <w:t>-2013, available at</w:t>
            </w:r>
            <w:r w:rsidR="000C3737" w:rsidRPr="007C463B">
              <w:rPr>
                <w:color w:val="000000"/>
                <w:sz w:val="22"/>
                <w:szCs w:val="22"/>
              </w:rPr>
              <w:t xml:space="preserve"> </w:t>
            </w:r>
            <w:hyperlink r:id="rId10" w:history="1">
              <w:r w:rsidR="000C3737" w:rsidRPr="007C463B">
                <w:rPr>
                  <w:rStyle w:val="Hyperlink"/>
                  <w:sz w:val="22"/>
                  <w:szCs w:val="22"/>
                </w:rPr>
                <w:t>http://www.perio.org/</w:t>
              </w:r>
            </w:hyperlink>
            <w:r w:rsidR="000C3737" w:rsidRPr="007C463B">
              <w:rPr>
                <w:color w:val="000000"/>
                <w:sz w:val="22"/>
                <w:szCs w:val="22"/>
              </w:rPr>
              <w:t xml:space="preserve"> </w:t>
            </w:r>
            <w:r w:rsidR="000C3737" w:rsidRPr="007C463B">
              <w:rPr>
                <w:rFonts w:eastAsia="Calibri"/>
                <w:sz w:val="22"/>
                <w:szCs w:val="22"/>
              </w:rPr>
              <w:t>Accessed Dec.25, 2013.</w:t>
            </w:r>
          </w:p>
          <w:p w:rsidR="00C8654B" w:rsidRPr="007C463B" w:rsidRDefault="006C42E3" w:rsidP="00FE71C7">
            <w:pPr>
              <w:jc w:val="both"/>
              <w:rPr>
                <w:sz w:val="22"/>
                <w:szCs w:val="22"/>
              </w:rPr>
            </w:pPr>
            <w:r w:rsidRPr="006C42E3">
              <w:rPr>
                <w:sz w:val="22"/>
                <w:szCs w:val="22"/>
              </w:rPr>
              <w:t xml:space="preserve">4. </w:t>
            </w:r>
            <w:r>
              <w:rPr>
                <w:sz w:val="22"/>
                <w:szCs w:val="22"/>
              </w:rPr>
              <w:t>2</w:t>
            </w:r>
            <w:r w:rsidRPr="006C42E3">
              <w:rPr>
                <w:sz w:val="22"/>
                <w:szCs w:val="22"/>
              </w:rPr>
              <w:t>.</w:t>
            </w:r>
            <w:r>
              <w:rPr>
                <w:sz w:val="22"/>
                <w:szCs w:val="22"/>
              </w:rPr>
              <w:t xml:space="preserve"> </w:t>
            </w:r>
            <w:r w:rsidR="00C8654B" w:rsidRPr="007C463B">
              <w:rPr>
                <w:sz w:val="22"/>
                <w:szCs w:val="22"/>
              </w:rPr>
              <w:t xml:space="preserve">Peter </w:t>
            </w:r>
            <w:proofErr w:type="spellStart"/>
            <w:r w:rsidR="000C3737" w:rsidRPr="007C463B">
              <w:rPr>
                <w:sz w:val="22"/>
                <w:szCs w:val="22"/>
              </w:rPr>
              <w:t>Heasman</w:t>
            </w:r>
            <w:proofErr w:type="spellEnd"/>
            <w:r w:rsidR="000C3737">
              <w:rPr>
                <w:rFonts w:eastAsia="Calibri"/>
                <w:sz w:val="22"/>
                <w:szCs w:val="22"/>
              </w:rPr>
              <w:t xml:space="preserve"> </w:t>
            </w:r>
            <w:r w:rsidR="00C8654B" w:rsidRPr="007C463B">
              <w:rPr>
                <w:rFonts w:eastAsia="Calibri"/>
                <w:sz w:val="22"/>
                <w:szCs w:val="22"/>
              </w:rPr>
              <w:t>(president)</w:t>
            </w:r>
            <w:proofErr w:type="gramStart"/>
            <w:r w:rsidR="00C8654B" w:rsidRPr="007C463B">
              <w:rPr>
                <w:rFonts w:eastAsia="Calibri"/>
                <w:sz w:val="22"/>
                <w:szCs w:val="22"/>
              </w:rPr>
              <w:t>,</w:t>
            </w:r>
            <w:r w:rsidR="00C8654B" w:rsidRPr="007C463B">
              <w:rPr>
                <w:color w:val="000000"/>
                <w:sz w:val="22"/>
                <w:szCs w:val="22"/>
              </w:rPr>
              <w:t>British</w:t>
            </w:r>
            <w:proofErr w:type="gramEnd"/>
            <w:r w:rsidR="00C8654B" w:rsidRPr="007C463B">
              <w:rPr>
                <w:color w:val="000000"/>
                <w:sz w:val="22"/>
                <w:szCs w:val="22"/>
              </w:rPr>
              <w:t xml:space="preserve"> Society of </w:t>
            </w:r>
            <w:r w:rsidR="00C8654B" w:rsidRPr="007C463B">
              <w:rPr>
                <w:color w:val="000000"/>
                <w:sz w:val="22"/>
                <w:szCs w:val="22"/>
                <w:lang w:val="en-AU"/>
              </w:rPr>
              <w:t xml:space="preserve">Periodontology </w:t>
            </w:r>
            <w:r w:rsidR="00C8654B" w:rsidRPr="007C463B">
              <w:rPr>
                <w:rFonts w:eastAsia="Calibri"/>
                <w:sz w:val="22"/>
                <w:szCs w:val="22"/>
              </w:rPr>
              <w:t>2000-2013</w:t>
            </w:r>
            <w:r w:rsidR="00C8654B" w:rsidRPr="007C463B">
              <w:rPr>
                <w:color w:val="000000"/>
                <w:sz w:val="22"/>
                <w:szCs w:val="22"/>
              </w:rPr>
              <w:t>,</w:t>
            </w:r>
            <w:r w:rsidR="00C8654B" w:rsidRPr="007C463B">
              <w:rPr>
                <w:rFonts w:eastAsia="Calibri"/>
                <w:sz w:val="22"/>
                <w:szCs w:val="22"/>
              </w:rPr>
              <w:t xml:space="preserve"> available at</w:t>
            </w:r>
            <w:r w:rsidR="00C8654B" w:rsidRPr="007C463B">
              <w:rPr>
                <w:sz w:val="22"/>
                <w:szCs w:val="22"/>
              </w:rPr>
              <w:t xml:space="preserve"> </w:t>
            </w:r>
            <w:hyperlink r:id="rId11" w:history="1">
              <w:r w:rsidR="00C8654B" w:rsidRPr="007C463B">
                <w:rPr>
                  <w:rStyle w:val="Hyperlink"/>
                  <w:sz w:val="22"/>
                  <w:szCs w:val="22"/>
                </w:rPr>
                <w:t>http://www.bsperio.org.uk/</w:t>
              </w:r>
            </w:hyperlink>
            <w:r w:rsidR="00C8654B" w:rsidRPr="007C463B">
              <w:rPr>
                <w:color w:val="000000"/>
                <w:sz w:val="22"/>
                <w:szCs w:val="22"/>
              </w:rPr>
              <w:t xml:space="preserve"> </w:t>
            </w:r>
            <w:r w:rsidR="00C8654B" w:rsidRPr="007C463B">
              <w:rPr>
                <w:rFonts w:eastAsia="Calibri"/>
                <w:sz w:val="22"/>
                <w:szCs w:val="22"/>
              </w:rPr>
              <w:t>Accessed Oct.20, 2013</w:t>
            </w:r>
            <w:r w:rsidR="00FE71C7">
              <w:rPr>
                <w:sz w:val="22"/>
                <w:szCs w:val="22"/>
              </w:rPr>
              <w:t>.</w:t>
            </w:r>
          </w:p>
        </w:tc>
      </w:tr>
      <w:tr w:rsidR="004E17A4" w:rsidRPr="007C463B" w:rsidTr="00933C11">
        <w:tc>
          <w:tcPr>
            <w:tcW w:w="10490" w:type="dxa"/>
          </w:tcPr>
          <w:p w:rsidR="004E17A4" w:rsidRPr="007C463B" w:rsidRDefault="00C8654B" w:rsidP="008716C5">
            <w:pPr>
              <w:jc w:val="both"/>
              <w:rPr>
                <w:sz w:val="22"/>
                <w:szCs w:val="22"/>
              </w:rPr>
            </w:pPr>
            <w:r w:rsidRPr="007C463B">
              <w:rPr>
                <w:sz w:val="22"/>
                <w:szCs w:val="22"/>
              </w:rPr>
              <w:t>5</w:t>
            </w:r>
            <w:r w:rsidR="001125F8" w:rsidRPr="007C463B">
              <w:rPr>
                <w:sz w:val="22"/>
                <w:szCs w:val="22"/>
              </w:rPr>
              <w:t xml:space="preserve">. </w:t>
            </w:r>
            <w:r w:rsidR="004E17A4" w:rsidRPr="007C463B">
              <w:rPr>
                <w:sz w:val="22"/>
                <w:szCs w:val="22"/>
              </w:rPr>
              <w:t>Other learning material such as computer-based prog</w:t>
            </w:r>
            <w:r w:rsidR="00CF5231" w:rsidRPr="007C463B">
              <w:rPr>
                <w:sz w:val="22"/>
                <w:szCs w:val="22"/>
              </w:rPr>
              <w:t xml:space="preserve">rams/CD, professional standards or </w:t>
            </w:r>
            <w:r w:rsidR="004E17A4" w:rsidRPr="007C463B">
              <w:rPr>
                <w:sz w:val="22"/>
                <w:szCs w:val="22"/>
              </w:rPr>
              <w:t>regulations</w:t>
            </w:r>
            <w:r w:rsidR="00CF5231" w:rsidRPr="007C463B">
              <w:rPr>
                <w:sz w:val="22"/>
                <w:szCs w:val="22"/>
              </w:rPr>
              <w:t xml:space="preserve"> and software.</w:t>
            </w:r>
          </w:p>
          <w:p w:rsidR="004E17A4" w:rsidRPr="007C463B" w:rsidRDefault="008716C5" w:rsidP="008716C5">
            <w:pPr>
              <w:rPr>
                <w:sz w:val="22"/>
                <w:szCs w:val="22"/>
              </w:rPr>
            </w:pPr>
            <w:r w:rsidRPr="00E95F44">
              <w:rPr>
                <w:color w:val="000000"/>
                <w:sz w:val="22"/>
                <w:szCs w:val="22"/>
              </w:rPr>
              <w:t>Models   - slides   -   audio-visual system –light microscopes.</w:t>
            </w:r>
          </w:p>
        </w:tc>
      </w:tr>
    </w:tbl>
    <w:p w:rsidR="004E17A4" w:rsidRPr="007C463B" w:rsidRDefault="004E17A4" w:rsidP="004E17A4">
      <w:pPr>
        <w:rPr>
          <w:sz w:val="22"/>
          <w:szCs w:val="22"/>
        </w:rPr>
      </w:pPr>
    </w:p>
    <w:p w:rsidR="004E17A4" w:rsidRPr="007C463B" w:rsidRDefault="006C42E3" w:rsidP="006C42E3">
      <w:pPr>
        <w:rPr>
          <w:b/>
          <w:bCs/>
          <w:sz w:val="22"/>
          <w:szCs w:val="22"/>
        </w:rPr>
      </w:pPr>
      <w:r w:rsidRPr="007C463B">
        <w:rPr>
          <w:b/>
          <w:bCs/>
          <w:sz w:val="22"/>
          <w:szCs w:val="22"/>
        </w:rPr>
        <w:t>F. Facilities Required</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4E17A4" w:rsidRPr="007C463B" w:rsidTr="00933C11">
        <w:tc>
          <w:tcPr>
            <w:tcW w:w="10490" w:type="dxa"/>
          </w:tcPr>
          <w:p w:rsidR="004E17A4" w:rsidRPr="007C463B" w:rsidRDefault="004E17A4" w:rsidP="008D6EF7">
            <w:pPr>
              <w:rPr>
                <w:sz w:val="22"/>
                <w:szCs w:val="22"/>
              </w:rPr>
            </w:pPr>
            <w:r w:rsidRPr="007C463B">
              <w:rPr>
                <w:sz w:val="22"/>
                <w:szCs w:val="22"/>
              </w:rPr>
              <w:t>Indicate requirements for the course including size of classrooms and laboratories (i.e. number of seats in classrooms and laboratories, extent of computer access etc.)</w:t>
            </w:r>
          </w:p>
        </w:tc>
      </w:tr>
      <w:tr w:rsidR="004E17A4" w:rsidRPr="007C463B" w:rsidTr="00933C11">
        <w:tc>
          <w:tcPr>
            <w:tcW w:w="10490" w:type="dxa"/>
          </w:tcPr>
          <w:p w:rsidR="004E17A4" w:rsidRPr="007C463B" w:rsidRDefault="00CF5231" w:rsidP="00CF5231">
            <w:pPr>
              <w:rPr>
                <w:sz w:val="22"/>
                <w:szCs w:val="22"/>
              </w:rPr>
            </w:pPr>
            <w:r w:rsidRPr="007C463B">
              <w:rPr>
                <w:sz w:val="22"/>
                <w:szCs w:val="22"/>
              </w:rPr>
              <w:t>1.  Accommodation (Class</w:t>
            </w:r>
            <w:r w:rsidR="004E17A4" w:rsidRPr="007C463B">
              <w:rPr>
                <w:sz w:val="22"/>
                <w:szCs w:val="22"/>
              </w:rPr>
              <w:t>rooms, laboratories,</w:t>
            </w:r>
            <w:r w:rsidR="00D7675F" w:rsidRPr="007C463B">
              <w:rPr>
                <w:sz w:val="22"/>
                <w:szCs w:val="22"/>
              </w:rPr>
              <w:t xml:space="preserve"> demonstration rooms/labs,</w:t>
            </w:r>
            <w:r w:rsidR="004E17A4" w:rsidRPr="007C463B">
              <w:rPr>
                <w:sz w:val="22"/>
                <w:szCs w:val="22"/>
              </w:rPr>
              <w:t xml:space="preserve"> etc.)</w:t>
            </w:r>
          </w:p>
          <w:p w:rsidR="00163554" w:rsidRPr="00FE71C7" w:rsidRDefault="006C42E3" w:rsidP="00FE71C7">
            <w:pPr>
              <w:autoSpaceDE w:val="0"/>
              <w:autoSpaceDN w:val="0"/>
              <w:adjustRightInd w:val="0"/>
              <w:jc w:val="both"/>
              <w:rPr>
                <w:color w:val="000000"/>
                <w:sz w:val="22"/>
                <w:szCs w:val="22"/>
              </w:rPr>
            </w:pPr>
            <w:r>
              <w:rPr>
                <w:sz w:val="22"/>
                <w:szCs w:val="22"/>
              </w:rPr>
              <w:t>1</w:t>
            </w:r>
            <w:r w:rsidRPr="006C42E3">
              <w:rPr>
                <w:sz w:val="22"/>
                <w:szCs w:val="22"/>
              </w:rPr>
              <w:t xml:space="preserve">. </w:t>
            </w:r>
            <w:r>
              <w:rPr>
                <w:sz w:val="22"/>
                <w:szCs w:val="22"/>
              </w:rPr>
              <w:t>1</w:t>
            </w:r>
            <w:r w:rsidRPr="006C42E3">
              <w:rPr>
                <w:sz w:val="22"/>
                <w:szCs w:val="22"/>
              </w:rPr>
              <w:t>.</w:t>
            </w:r>
            <w:r>
              <w:rPr>
                <w:sz w:val="22"/>
                <w:szCs w:val="22"/>
              </w:rPr>
              <w:t xml:space="preserve"> </w:t>
            </w:r>
            <w:r w:rsidR="00163554" w:rsidRPr="007C463B">
              <w:rPr>
                <w:b/>
                <w:bCs/>
                <w:color w:val="000000"/>
                <w:sz w:val="22"/>
                <w:szCs w:val="22"/>
              </w:rPr>
              <w:t>Classrooms:</w:t>
            </w:r>
            <w:r w:rsidR="00163554" w:rsidRPr="007C463B">
              <w:rPr>
                <w:color w:val="000000"/>
                <w:sz w:val="22"/>
                <w:szCs w:val="22"/>
              </w:rPr>
              <w:t xml:space="preserve"> Each teaching classroom in the </w:t>
            </w:r>
            <w:r w:rsidR="00FE71C7">
              <w:rPr>
                <w:color w:val="000000"/>
                <w:sz w:val="22"/>
                <w:szCs w:val="22"/>
              </w:rPr>
              <w:t>college</w:t>
            </w:r>
            <w:r w:rsidR="00163554" w:rsidRPr="007C463B">
              <w:rPr>
                <w:color w:val="000000"/>
                <w:sz w:val="22"/>
                <w:szCs w:val="22"/>
              </w:rPr>
              <w:t xml:space="preserve"> is large enough to accommodate 60 students at</w:t>
            </w:r>
            <w:r w:rsidR="00FE71C7">
              <w:rPr>
                <w:color w:val="000000"/>
                <w:sz w:val="22"/>
                <w:szCs w:val="22"/>
              </w:rPr>
              <w:t xml:space="preserve"> one time &amp; </w:t>
            </w:r>
            <w:r w:rsidR="00163554" w:rsidRPr="007C463B">
              <w:rPr>
                <w:color w:val="000000"/>
                <w:sz w:val="22"/>
                <w:szCs w:val="22"/>
              </w:rPr>
              <w:t>includes enough number of comforta</w:t>
            </w:r>
            <w:r w:rsidR="00FE71C7">
              <w:rPr>
                <w:color w:val="000000"/>
                <w:sz w:val="22"/>
                <w:szCs w:val="22"/>
              </w:rPr>
              <w:t>ble seats arranged in rows with s</w:t>
            </w:r>
            <w:r w:rsidR="00163554" w:rsidRPr="007C463B">
              <w:rPr>
                <w:color w:val="000000"/>
                <w:sz w:val="22"/>
                <w:szCs w:val="22"/>
              </w:rPr>
              <w:t>paces between them. These classrooms are supplied wi</w:t>
            </w:r>
            <w:r w:rsidR="00FE71C7">
              <w:rPr>
                <w:color w:val="000000"/>
                <w:sz w:val="22"/>
                <w:szCs w:val="22"/>
              </w:rPr>
              <w:t>th audiovisual equipment, data</w:t>
            </w:r>
            <w:r w:rsidR="00FE71C7" w:rsidRPr="007C463B">
              <w:rPr>
                <w:color w:val="000000"/>
                <w:sz w:val="22"/>
                <w:szCs w:val="22"/>
              </w:rPr>
              <w:t xml:space="preserve"> show</w:t>
            </w:r>
            <w:r w:rsidR="00163554" w:rsidRPr="007C463B">
              <w:rPr>
                <w:color w:val="000000"/>
                <w:sz w:val="22"/>
                <w:szCs w:val="22"/>
              </w:rPr>
              <w:t xml:space="preserve">, a large screen, screen </w:t>
            </w:r>
            <w:r w:rsidR="00163554" w:rsidRPr="007C463B">
              <w:rPr>
                <w:sz w:val="22"/>
                <w:szCs w:val="22"/>
              </w:rPr>
              <w:t>pointers &amp; other equipments needed for the PowerPoint</w:t>
            </w:r>
            <w:r w:rsidR="00FE71C7">
              <w:rPr>
                <w:color w:val="000000"/>
                <w:sz w:val="22"/>
                <w:szCs w:val="22"/>
              </w:rPr>
              <w:t xml:space="preserve"> </w:t>
            </w:r>
            <w:r w:rsidR="00FE71C7">
              <w:rPr>
                <w:sz w:val="22"/>
                <w:szCs w:val="22"/>
              </w:rPr>
              <w:t>p</w:t>
            </w:r>
            <w:r w:rsidR="00163554" w:rsidRPr="007C463B">
              <w:rPr>
                <w:sz w:val="22"/>
                <w:szCs w:val="22"/>
              </w:rPr>
              <w:t>resentation</w:t>
            </w:r>
            <w:r w:rsidR="00FE71C7">
              <w:rPr>
                <w:sz w:val="22"/>
                <w:szCs w:val="22"/>
              </w:rPr>
              <w:t>s</w:t>
            </w:r>
            <w:r w:rsidR="00163554" w:rsidRPr="007C463B">
              <w:rPr>
                <w:sz w:val="22"/>
                <w:szCs w:val="22"/>
              </w:rPr>
              <w:t xml:space="preserve"> of lectures.</w:t>
            </w:r>
          </w:p>
          <w:p w:rsidR="008716C5" w:rsidRPr="007C463B" w:rsidRDefault="006C42E3" w:rsidP="00FE71C7">
            <w:pPr>
              <w:autoSpaceDE w:val="0"/>
              <w:autoSpaceDN w:val="0"/>
              <w:adjustRightInd w:val="0"/>
              <w:jc w:val="both"/>
              <w:rPr>
                <w:sz w:val="22"/>
                <w:szCs w:val="22"/>
              </w:rPr>
            </w:pPr>
            <w:r>
              <w:rPr>
                <w:sz w:val="22"/>
                <w:szCs w:val="22"/>
              </w:rPr>
              <w:t>1</w:t>
            </w:r>
            <w:r w:rsidRPr="006C42E3">
              <w:rPr>
                <w:sz w:val="22"/>
                <w:szCs w:val="22"/>
              </w:rPr>
              <w:t xml:space="preserve">. </w:t>
            </w:r>
            <w:r>
              <w:rPr>
                <w:sz w:val="22"/>
                <w:szCs w:val="22"/>
              </w:rPr>
              <w:t>2</w:t>
            </w:r>
            <w:r w:rsidRPr="006C42E3">
              <w:rPr>
                <w:sz w:val="22"/>
                <w:szCs w:val="22"/>
              </w:rPr>
              <w:t>.</w:t>
            </w:r>
            <w:r>
              <w:rPr>
                <w:sz w:val="22"/>
                <w:szCs w:val="22"/>
              </w:rPr>
              <w:t xml:space="preserve"> </w:t>
            </w:r>
            <w:r w:rsidR="000C3737" w:rsidRPr="007C463B">
              <w:rPr>
                <w:b/>
                <w:bCs/>
                <w:sz w:val="22"/>
                <w:szCs w:val="22"/>
              </w:rPr>
              <w:t>Laboratories:</w:t>
            </w:r>
            <w:r w:rsidR="000C3737" w:rsidRPr="007C463B">
              <w:rPr>
                <w:sz w:val="22"/>
                <w:szCs w:val="22"/>
              </w:rPr>
              <w:t xml:space="preserve"> </w:t>
            </w:r>
            <w:r w:rsidR="00FE71C7">
              <w:rPr>
                <w:sz w:val="22"/>
                <w:szCs w:val="22"/>
              </w:rPr>
              <w:t>S</w:t>
            </w:r>
            <w:r w:rsidR="008716C5" w:rsidRPr="007C463B">
              <w:rPr>
                <w:sz w:val="22"/>
                <w:szCs w:val="22"/>
              </w:rPr>
              <w:t xml:space="preserve">upplied with wide study </w:t>
            </w:r>
            <w:r w:rsidR="00163554" w:rsidRPr="007C463B">
              <w:rPr>
                <w:sz w:val="22"/>
                <w:szCs w:val="22"/>
              </w:rPr>
              <w:t>benches, specimens,</w:t>
            </w:r>
            <w:r w:rsidR="008716C5" w:rsidRPr="007C463B">
              <w:rPr>
                <w:sz w:val="22"/>
                <w:szCs w:val="22"/>
              </w:rPr>
              <w:t xml:space="preserve"> data </w:t>
            </w:r>
            <w:r w:rsidR="00163554" w:rsidRPr="007C463B">
              <w:rPr>
                <w:sz w:val="22"/>
                <w:szCs w:val="22"/>
              </w:rPr>
              <w:t>show,</w:t>
            </w:r>
            <w:r w:rsidR="008716C5" w:rsidRPr="007C463B">
              <w:rPr>
                <w:sz w:val="22"/>
                <w:szCs w:val="22"/>
              </w:rPr>
              <w:t xml:space="preserve"> large screens, good lighting sources and other equipment needed for training of students on such skill.  Dental Models mounted on phantom heads to simulate real patients and allow pract</w:t>
            </w:r>
            <w:r w:rsidRPr="007C463B">
              <w:rPr>
                <w:sz w:val="22"/>
                <w:szCs w:val="22"/>
              </w:rPr>
              <w:t xml:space="preserve">icing examination and scaling  </w:t>
            </w:r>
          </w:p>
          <w:p w:rsidR="004E17A4" w:rsidRPr="007C463B" w:rsidRDefault="006C42E3" w:rsidP="00FE71C7">
            <w:pPr>
              <w:jc w:val="both"/>
              <w:rPr>
                <w:sz w:val="22"/>
                <w:szCs w:val="22"/>
              </w:rPr>
            </w:pPr>
            <w:r>
              <w:rPr>
                <w:sz w:val="22"/>
                <w:szCs w:val="22"/>
              </w:rPr>
              <w:t>1</w:t>
            </w:r>
            <w:r w:rsidRPr="006C42E3">
              <w:rPr>
                <w:sz w:val="22"/>
                <w:szCs w:val="22"/>
              </w:rPr>
              <w:t xml:space="preserve">. </w:t>
            </w:r>
            <w:r>
              <w:rPr>
                <w:sz w:val="22"/>
                <w:szCs w:val="22"/>
              </w:rPr>
              <w:t>3</w:t>
            </w:r>
            <w:r w:rsidRPr="006C42E3">
              <w:rPr>
                <w:sz w:val="22"/>
                <w:szCs w:val="22"/>
              </w:rPr>
              <w:t>.</w:t>
            </w:r>
            <w:r>
              <w:rPr>
                <w:sz w:val="22"/>
                <w:szCs w:val="22"/>
              </w:rPr>
              <w:t xml:space="preserve"> </w:t>
            </w:r>
            <w:r w:rsidR="008716C5" w:rsidRPr="007C463B">
              <w:rPr>
                <w:b/>
                <w:bCs/>
                <w:sz w:val="22"/>
                <w:szCs w:val="22"/>
              </w:rPr>
              <w:t>Discussion or PBL Rooms:</w:t>
            </w:r>
            <w:r w:rsidR="00FE71C7">
              <w:rPr>
                <w:sz w:val="22"/>
                <w:szCs w:val="22"/>
              </w:rPr>
              <w:t xml:space="preserve"> Rooms </w:t>
            </w:r>
            <w:r w:rsidR="008716C5" w:rsidRPr="007C463B">
              <w:rPr>
                <w:sz w:val="22"/>
                <w:szCs w:val="22"/>
              </w:rPr>
              <w:t>accommodate</w:t>
            </w:r>
            <w:r w:rsidR="00FE71C7">
              <w:rPr>
                <w:sz w:val="22"/>
                <w:szCs w:val="22"/>
              </w:rPr>
              <w:t xml:space="preserve"> 5 students and a tutor </w:t>
            </w:r>
            <w:r w:rsidR="008716C5" w:rsidRPr="007C463B">
              <w:rPr>
                <w:sz w:val="22"/>
                <w:szCs w:val="22"/>
              </w:rPr>
              <w:t>equipped with round table and chairs to facilitate s</w:t>
            </w:r>
            <w:r w:rsidR="00FE71C7">
              <w:rPr>
                <w:sz w:val="22"/>
                <w:szCs w:val="22"/>
              </w:rPr>
              <w:t xml:space="preserve">tudent centered learning. Flip </w:t>
            </w:r>
            <w:r w:rsidR="008716C5" w:rsidRPr="007C463B">
              <w:rPr>
                <w:sz w:val="22"/>
                <w:szCs w:val="22"/>
              </w:rPr>
              <w:t xml:space="preserve">charts and </w:t>
            </w:r>
            <w:r w:rsidR="00FE71C7">
              <w:rPr>
                <w:sz w:val="22"/>
                <w:szCs w:val="22"/>
              </w:rPr>
              <w:t>markers</w:t>
            </w:r>
            <w:r w:rsidR="008716C5" w:rsidRPr="007C463B">
              <w:rPr>
                <w:sz w:val="22"/>
                <w:szCs w:val="22"/>
              </w:rPr>
              <w:t xml:space="preserve"> are also required and access to the wireless internet services</w:t>
            </w:r>
            <w:r w:rsidR="00FE71C7">
              <w:rPr>
                <w:sz w:val="22"/>
                <w:szCs w:val="22"/>
              </w:rPr>
              <w:t>.</w:t>
            </w:r>
          </w:p>
        </w:tc>
      </w:tr>
      <w:tr w:rsidR="004E17A4" w:rsidRPr="007C463B" w:rsidTr="00933C11">
        <w:tc>
          <w:tcPr>
            <w:tcW w:w="10490" w:type="dxa"/>
          </w:tcPr>
          <w:p w:rsidR="00163554" w:rsidRPr="007C463B" w:rsidRDefault="004E17A4" w:rsidP="00FE71C7">
            <w:pPr>
              <w:jc w:val="both"/>
              <w:rPr>
                <w:sz w:val="22"/>
                <w:szCs w:val="22"/>
              </w:rPr>
            </w:pPr>
            <w:r w:rsidRPr="007C463B">
              <w:rPr>
                <w:sz w:val="22"/>
                <w:szCs w:val="22"/>
              </w:rPr>
              <w:t>2. Computing resources</w:t>
            </w:r>
            <w:r w:rsidR="00D7675F" w:rsidRPr="007C463B">
              <w:rPr>
                <w:sz w:val="22"/>
                <w:szCs w:val="22"/>
              </w:rPr>
              <w:t xml:space="preserve"> (AV, data show, Smart Board, software, etc.)</w:t>
            </w:r>
            <w:r w:rsidR="006C42E3" w:rsidRPr="007C463B">
              <w:rPr>
                <w:sz w:val="22"/>
                <w:szCs w:val="22"/>
              </w:rPr>
              <w:t xml:space="preserve"> </w:t>
            </w:r>
            <w:r w:rsidR="00163554" w:rsidRPr="007C463B">
              <w:rPr>
                <w:color w:val="000000"/>
                <w:sz w:val="22"/>
                <w:szCs w:val="22"/>
              </w:rPr>
              <w:t>All students have the opportunity to use computer with internet access in a</w:t>
            </w:r>
            <w:r w:rsidR="006C42E3" w:rsidRPr="007C463B">
              <w:rPr>
                <w:color w:val="000000"/>
                <w:sz w:val="22"/>
                <w:szCs w:val="22"/>
              </w:rPr>
              <w:t xml:space="preserve"> </w:t>
            </w:r>
            <w:r w:rsidR="00FE71C7">
              <w:rPr>
                <w:color w:val="000000"/>
                <w:sz w:val="22"/>
                <w:szCs w:val="22"/>
              </w:rPr>
              <w:t>c</w:t>
            </w:r>
            <w:r w:rsidR="00163554" w:rsidRPr="007C463B">
              <w:rPr>
                <w:color w:val="000000"/>
                <w:sz w:val="22"/>
                <w:szCs w:val="22"/>
              </w:rPr>
              <w:t>omfortable place.</w:t>
            </w:r>
          </w:p>
        </w:tc>
      </w:tr>
      <w:tr w:rsidR="004E17A4" w:rsidRPr="007C463B" w:rsidTr="00933C11">
        <w:tc>
          <w:tcPr>
            <w:tcW w:w="10490" w:type="dxa"/>
          </w:tcPr>
          <w:p w:rsidR="004E17A4" w:rsidRPr="007C463B" w:rsidRDefault="00D7675F" w:rsidP="006C42E3">
            <w:pPr>
              <w:rPr>
                <w:sz w:val="22"/>
                <w:szCs w:val="22"/>
              </w:rPr>
            </w:pPr>
            <w:r w:rsidRPr="007C463B">
              <w:rPr>
                <w:sz w:val="22"/>
                <w:szCs w:val="22"/>
              </w:rPr>
              <w:t>3. Other resources (specify, e.g. i</w:t>
            </w:r>
            <w:r w:rsidR="004E17A4" w:rsidRPr="007C463B">
              <w:rPr>
                <w:sz w:val="22"/>
                <w:szCs w:val="22"/>
              </w:rPr>
              <w:t xml:space="preserve">f specific laboratory equipment is required, list requirements or attach list) </w:t>
            </w:r>
          </w:p>
        </w:tc>
      </w:tr>
    </w:tbl>
    <w:p w:rsidR="004E17A4" w:rsidRPr="007C463B" w:rsidRDefault="004E17A4" w:rsidP="004E17A4">
      <w:pPr>
        <w:rPr>
          <w:sz w:val="22"/>
          <w:szCs w:val="22"/>
        </w:rPr>
      </w:pPr>
    </w:p>
    <w:p w:rsidR="004E17A4" w:rsidRPr="007C463B" w:rsidRDefault="004E17A4" w:rsidP="004E17A4">
      <w:pPr>
        <w:rPr>
          <w:b/>
          <w:bCs/>
          <w:sz w:val="22"/>
          <w:szCs w:val="22"/>
        </w:rPr>
      </w:pPr>
      <w:r w:rsidRPr="007C463B">
        <w:rPr>
          <w:b/>
          <w:bCs/>
          <w:sz w:val="22"/>
          <w:szCs w:val="22"/>
        </w:rPr>
        <w:t>G   Course Evaluation and Improvement Processes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4E17A4" w:rsidRPr="007C463B" w:rsidTr="00933C11">
        <w:tc>
          <w:tcPr>
            <w:tcW w:w="10490" w:type="dxa"/>
          </w:tcPr>
          <w:p w:rsidR="006C42E3" w:rsidRPr="007C463B" w:rsidRDefault="004E17A4" w:rsidP="006C42E3">
            <w:pPr>
              <w:rPr>
                <w:sz w:val="22"/>
                <w:szCs w:val="22"/>
              </w:rPr>
            </w:pPr>
            <w:r w:rsidRPr="007C463B">
              <w:rPr>
                <w:sz w:val="22"/>
                <w:szCs w:val="22"/>
              </w:rPr>
              <w:t>1</w:t>
            </w:r>
            <w:r w:rsidR="006C42E3" w:rsidRPr="006C42E3">
              <w:rPr>
                <w:sz w:val="22"/>
                <w:szCs w:val="22"/>
              </w:rPr>
              <w:t>.</w:t>
            </w:r>
            <w:r w:rsidRPr="007C463B">
              <w:rPr>
                <w:sz w:val="22"/>
                <w:szCs w:val="22"/>
              </w:rPr>
              <w:t xml:space="preserve"> Strategies for Obtaining Student Feedba</w:t>
            </w:r>
            <w:r w:rsidR="006C42E3" w:rsidRPr="007C463B">
              <w:rPr>
                <w:sz w:val="22"/>
                <w:szCs w:val="22"/>
              </w:rPr>
              <w:t>ck on Effectiveness of Teaching</w:t>
            </w:r>
          </w:p>
          <w:p w:rsidR="00163554" w:rsidRPr="007C463B" w:rsidRDefault="006C42E3" w:rsidP="00FE71C7">
            <w:pPr>
              <w:jc w:val="both"/>
              <w:rPr>
                <w:sz w:val="22"/>
                <w:szCs w:val="22"/>
              </w:rPr>
            </w:pPr>
            <w:r w:rsidRPr="006C42E3">
              <w:rPr>
                <w:sz w:val="22"/>
                <w:szCs w:val="22"/>
              </w:rPr>
              <w:t>1.1.</w:t>
            </w:r>
            <w:r>
              <w:rPr>
                <w:sz w:val="22"/>
                <w:szCs w:val="22"/>
              </w:rPr>
              <w:t xml:space="preserve"> </w:t>
            </w:r>
            <w:r w:rsidR="00163554" w:rsidRPr="007C463B">
              <w:rPr>
                <w:sz w:val="22"/>
                <w:szCs w:val="22"/>
              </w:rPr>
              <w:t xml:space="preserve">A course evaluation questionnaire is designed to </w:t>
            </w:r>
            <w:r w:rsidR="00FE71C7">
              <w:rPr>
                <w:sz w:val="22"/>
                <w:szCs w:val="22"/>
              </w:rPr>
              <w:t xml:space="preserve">assess the effectiveness of the </w:t>
            </w:r>
            <w:r w:rsidR="00163554" w:rsidRPr="007C463B">
              <w:rPr>
                <w:sz w:val="22"/>
                <w:szCs w:val="22"/>
              </w:rPr>
              <w:t>course regarding objectives, teaching facilities, instructor, assessment</w:t>
            </w:r>
            <w:r w:rsidR="00FE71C7">
              <w:rPr>
                <w:sz w:val="22"/>
                <w:szCs w:val="22"/>
              </w:rPr>
              <w:t xml:space="preserve"> p</w:t>
            </w:r>
            <w:r w:rsidR="00163554" w:rsidRPr="007C463B">
              <w:rPr>
                <w:sz w:val="22"/>
                <w:szCs w:val="22"/>
              </w:rPr>
              <w:t>rocess and resources. It is distributed to all the students at the end of the</w:t>
            </w:r>
          </w:p>
          <w:p w:rsidR="006C42E3" w:rsidRPr="007C463B" w:rsidRDefault="00FE71C7" w:rsidP="00FE71C7">
            <w:pPr>
              <w:autoSpaceDE w:val="0"/>
              <w:autoSpaceDN w:val="0"/>
              <w:adjustRightInd w:val="0"/>
              <w:jc w:val="both"/>
              <w:rPr>
                <w:sz w:val="22"/>
                <w:szCs w:val="22"/>
              </w:rPr>
            </w:pPr>
            <w:proofErr w:type="gramStart"/>
            <w:r>
              <w:rPr>
                <w:sz w:val="22"/>
                <w:szCs w:val="22"/>
              </w:rPr>
              <w:t>c</w:t>
            </w:r>
            <w:r w:rsidR="00163554" w:rsidRPr="007C463B">
              <w:rPr>
                <w:sz w:val="22"/>
                <w:szCs w:val="22"/>
              </w:rPr>
              <w:t>ourse</w:t>
            </w:r>
            <w:proofErr w:type="gramEnd"/>
            <w:r w:rsidR="00163554" w:rsidRPr="007C463B">
              <w:rPr>
                <w:sz w:val="22"/>
                <w:szCs w:val="22"/>
              </w:rPr>
              <w:t>, data is analyzed, interpreted and discussed by the course director or committee in order to issue an improvement plan for any difficulties fac</w:t>
            </w:r>
            <w:r w:rsidR="006C42E3" w:rsidRPr="007C463B">
              <w:rPr>
                <w:sz w:val="22"/>
                <w:szCs w:val="22"/>
              </w:rPr>
              <w:t>ing the students.</w:t>
            </w:r>
          </w:p>
          <w:p w:rsidR="004E17A4" w:rsidRPr="007C463B" w:rsidRDefault="006C42E3" w:rsidP="00FE71C7">
            <w:pPr>
              <w:autoSpaceDE w:val="0"/>
              <w:autoSpaceDN w:val="0"/>
              <w:adjustRightInd w:val="0"/>
              <w:jc w:val="both"/>
              <w:rPr>
                <w:sz w:val="22"/>
                <w:szCs w:val="22"/>
              </w:rPr>
            </w:pPr>
            <w:r w:rsidRPr="006C42E3">
              <w:rPr>
                <w:sz w:val="22"/>
                <w:szCs w:val="22"/>
              </w:rPr>
              <w:t>1.</w:t>
            </w:r>
            <w:r>
              <w:rPr>
                <w:sz w:val="22"/>
                <w:szCs w:val="22"/>
              </w:rPr>
              <w:t>2</w:t>
            </w:r>
            <w:r w:rsidRPr="006C42E3">
              <w:rPr>
                <w:sz w:val="22"/>
                <w:szCs w:val="22"/>
              </w:rPr>
              <w:t>.</w:t>
            </w:r>
            <w:r>
              <w:rPr>
                <w:sz w:val="22"/>
                <w:szCs w:val="22"/>
              </w:rPr>
              <w:t xml:space="preserve"> </w:t>
            </w:r>
            <w:r w:rsidR="00163554" w:rsidRPr="007C463B">
              <w:rPr>
                <w:sz w:val="22"/>
                <w:szCs w:val="22"/>
              </w:rPr>
              <w:t>Focus group discussion with the students to validate the questionnaire results.</w:t>
            </w:r>
          </w:p>
        </w:tc>
      </w:tr>
      <w:tr w:rsidR="004E17A4" w:rsidRPr="007C463B" w:rsidTr="00933C11">
        <w:tc>
          <w:tcPr>
            <w:tcW w:w="10490" w:type="dxa"/>
          </w:tcPr>
          <w:p w:rsidR="006C42E3" w:rsidRPr="007C463B" w:rsidRDefault="004E17A4" w:rsidP="008E709A">
            <w:pPr>
              <w:rPr>
                <w:sz w:val="22"/>
                <w:szCs w:val="22"/>
              </w:rPr>
            </w:pPr>
            <w:r w:rsidRPr="007C463B">
              <w:rPr>
                <w:sz w:val="22"/>
                <w:szCs w:val="22"/>
              </w:rPr>
              <w:t>2</w:t>
            </w:r>
            <w:r w:rsidR="006C42E3" w:rsidRPr="006C42E3">
              <w:rPr>
                <w:sz w:val="22"/>
                <w:szCs w:val="22"/>
              </w:rPr>
              <w:t>.</w:t>
            </w:r>
            <w:r w:rsidRPr="007C463B">
              <w:rPr>
                <w:sz w:val="22"/>
                <w:szCs w:val="22"/>
              </w:rPr>
              <w:t xml:space="preserve"> Other Strategies for Evaluation of Teaching by the</w:t>
            </w:r>
            <w:r w:rsidR="00BE7C71" w:rsidRPr="007C463B">
              <w:rPr>
                <w:sz w:val="22"/>
                <w:szCs w:val="22"/>
              </w:rPr>
              <w:t xml:space="preserve"> Program/Department Instructor</w:t>
            </w:r>
          </w:p>
          <w:p w:rsidR="006C42E3" w:rsidRPr="007C463B" w:rsidRDefault="006C42E3" w:rsidP="00FE71C7">
            <w:pPr>
              <w:jc w:val="both"/>
              <w:rPr>
                <w:sz w:val="22"/>
                <w:szCs w:val="22"/>
              </w:rPr>
            </w:pPr>
            <w:r w:rsidRPr="006C42E3">
              <w:rPr>
                <w:sz w:val="22"/>
                <w:szCs w:val="22"/>
              </w:rPr>
              <w:t>1.1.</w:t>
            </w:r>
            <w:r>
              <w:rPr>
                <w:sz w:val="22"/>
                <w:szCs w:val="22"/>
              </w:rPr>
              <w:t xml:space="preserve"> </w:t>
            </w:r>
            <w:r w:rsidR="00163554" w:rsidRPr="007C463B">
              <w:rPr>
                <w:sz w:val="22"/>
                <w:szCs w:val="22"/>
              </w:rPr>
              <w:t>A course evaluation questionnaire is designed to assess the effectiveness of</w:t>
            </w:r>
            <w:r w:rsidR="000C3737">
              <w:rPr>
                <w:sz w:val="22"/>
                <w:szCs w:val="22"/>
              </w:rPr>
              <w:t xml:space="preserve"> </w:t>
            </w:r>
            <w:r w:rsidR="009622CC" w:rsidRPr="007C463B">
              <w:rPr>
                <w:sz w:val="22"/>
                <w:szCs w:val="22"/>
              </w:rPr>
              <w:t>the</w:t>
            </w:r>
            <w:r w:rsidR="00163554" w:rsidRPr="007C463B">
              <w:rPr>
                <w:sz w:val="22"/>
                <w:szCs w:val="22"/>
              </w:rPr>
              <w:t xml:space="preserve"> course. It is distributed to instructors who part</w:t>
            </w:r>
            <w:r w:rsidR="00FE71C7">
              <w:rPr>
                <w:sz w:val="22"/>
                <w:szCs w:val="22"/>
              </w:rPr>
              <w:t xml:space="preserve">icipated in teaching the course </w:t>
            </w:r>
            <w:r w:rsidR="00163554" w:rsidRPr="007C463B">
              <w:rPr>
                <w:sz w:val="22"/>
                <w:szCs w:val="22"/>
              </w:rPr>
              <w:t>at the end of the semester, data is analyzed, interpreted and discussed by the</w:t>
            </w:r>
            <w:r w:rsidR="000C3737">
              <w:rPr>
                <w:sz w:val="22"/>
                <w:szCs w:val="22"/>
              </w:rPr>
              <w:t xml:space="preserve"> course director or committee</w:t>
            </w:r>
            <w:r w:rsidR="00FE71C7">
              <w:rPr>
                <w:sz w:val="22"/>
                <w:szCs w:val="22"/>
              </w:rPr>
              <w:t>.</w:t>
            </w:r>
            <w:r w:rsidR="000C3737">
              <w:rPr>
                <w:sz w:val="22"/>
                <w:szCs w:val="22"/>
              </w:rPr>
              <w:t xml:space="preserve"> </w:t>
            </w:r>
            <w:r w:rsidRPr="007C463B">
              <w:rPr>
                <w:sz w:val="22"/>
                <w:szCs w:val="22"/>
              </w:rPr>
              <w:t xml:space="preserve"> </w:t>
            </w:r>
          </w:p>
          <w:p w:rsidR="004E17A4" w:rsidRPr="007C463B" w:rsidRDefault="006C42E3" w:rsidP="00FE71C7">
            <w:pPr>
              <w:autoSpaceDE w:val="0"/>
              <w:autoSpaceDN w:val="0"/>
              <w:adjustRightInd w:val="0"/>
              <w:jc w:val="both"/>
              <w:rPr>
                <w:sz w:val="22"/>
                <w:szCs w:val="22"/>
              </w:rPr>
            </w:pPr>
            <w:r w:rsidRPr="006C42E3">
              <w:rPr>
                <w:sz w:val="22"/>
                <w:szCs w:val="22"/>
              </w:rPr>
              <w:t>1.</w:t>
            </w:r>
            <w:r>
              <w:rPr>
                <w:sz w:val="22"/>
                <w:szCs w:val="22"/>
              </w:rPr>
              <w:t>2</w:t>
            </w:r>
            <w:r w:rsidRPr="006C42E3">
              <w:rPr>
                <w:sz w:val="22"/>
                <w:szCs w:val="22"/>
              </w:rPr>
              <w:t>.</w:t>
            </w:r>
            <w:r>
              <w:rPr>
                <w:sz w:val="22"/>
                <w:szCs w:val="22"/>
              </w:rPr>
              <w:t xml:space="preserve"> </w:t>
            </w:r>
            <w:r w:rsidR="00163554" w:rsidRPr="007C463B">
              <w:rPr>
                <w:sz w:val="22"/>
                <w:szCs w:val="22"/>
              </w:rPr>
              <w:t xml:space="preserve">An annual course report is compiled by the course director or committee in light </w:t>
            </w:r>
            <w:r w:rsidR="000C3737" w:rsidRPr="007C463B">
              <w:rPr>
                <w:sz w:val="22"/>
                <w:szCs w:val="22"/>
              </w:rPr>
              <w:t xml:space="preserve">of </w:t>
            </w:r>
            <w:r w:rsidR="000C3737">
              <w:rPr>
                <w:sz w:val="22"/>
                <w:szCs w:val="22"/>
              </w:rPr>
              <w:t>the</w:t>
            </w:r>
            <w:r w:rsidR="00163554" w:rsidRPr="007C463B">
              <w:rPr>
                <w:sz w:val="22"/>
                <w:szCs w:val="22"/>
              </w:rPr>
              <w:t xml:space="preserve"> results of </w:t>
            </w:r>
            <w:r w:rsidR="000C3737" w:rsidRPr="007C463B">
              <w:rPr>
                <w:sz w:val="22"/>
                <w:szCs w:val="22"/>
              </w:rPr>
              <w:t>student's</w:t>
            </w:r>
            <w:r w:rsidR="00163554" w:rsidRPr="007C463B">
              <w:rPr>
                <w:sz w:val="22"/>
                <w:szCs w:val="22"/>
              </w:rPr>
              <w:t xml:space="preserve"> performance as well the results of the course evaluation</w:t>
            </w:r>
            <w:r w:rsidR="000C3737">
              <w:rPr>
                <w:sz w:val="22"/>
                <w:szCs w:val="22"/>
              </w:rPr>
              <w:t xml:space="preserve"> </w:t>
            </w:r>
            <w:r w:rsidR="00163554" w:rsidRPr="007C463B">
              <w:rPr>
                <w:sz w:val="22"/>
                <w:szCs w:val="22"/>
              </w:rPr>
              <w:t>questionnaire by students.</w:t>
            </w:r>
          </w:p>
        </w:tc>
      </w:tr>
      <w:tr w:rsidR="004E17A4" w:rsidRPr="007C463B" w:rsidTr="00933C11">
        <w:tc>
          <w:tcPr>
            <w:tcW w:w="10490" w:type="dxa"/>
          </w:tcPr>
          <w:p w:rsidR="004E17A4" w:rsidRPr="007C463B" w:rsidRDefault="004E17A4" w:rsidP="008D6EF7">
            <w:pPr>
              <w:rPr>
                <w:sz w:val="22"/>
                <w:szCs w:val="22"/>
              </w:rPr>
            </w:pPr>
            <w:r w:rsidRPr="007C463B">
              <w:rPr>
                <w:sz w:val="22"/>
                <w:szCs w:val="22"/>
              </w:rPr>
              <w:t>3</w:t>
            </w:r>
            <w:r w:rsidR="008E709A">
              <w:rPr>
                <w:sz w:val="22"/>
                <w:szCs w:val="22"/>
              </w:rPr>
              <w:t>.</w:t>
            </w:r>
            <w:r w:rsidRPr="007C463B">
              <w:rPr>
                <w:sz w:val="22"/>
                <w:szCs w:val="22"/>
              </w:rPr>
              <w:t xml:space="preserve">  Processes for Improvement of Teaching</w:t>
            </w:r>
          </w:p>
          <w:p w:rsidR="004E17A4" w:rsidRPr="007C463B" w:rsidRDefault="00163554" w:rsidP="006C42E3">
            <w:pPr>
              <w:rPr>
                <w:sz w:val="22"/>
                <w:szCs w:val="22"/>
              </w:rPr>
            </w:pPr>
            <w:r w:rsidRPr="007C463B">
              <w:rPr>
                <w:sz w:val="22"/>
                <w:szCs w:val="22"/>
              </w:rPr>
              <w:t>Workshop for staff development</w:t>
            </w:r>
          </w:p>
        </w:tc>
      </w:tr>
      <w:tr w:rsidR="004E17A4" w:rsidRPr="007C463B" w:rsidTr="00933C11">
        <w:trPr>
          <w:trHeight w:val="1263"/>
        </w:trPr>
        <w:tc>
          <w:tcPr>
            <w:tcW w:w="10490" w:type="dxa"/>
          </w:tcPr>
          <w:p w:rsidR="004E17A4" w:rsidRPr="007C463B" w:rsidRDefault="004E17A4" w:rsidP="006C42E3">
            <w:pPr>
              <w:rPr>
                <w:sz w:val="22"/>
                <w:szCs w:val="22"/>
              </w:rPr>
            </w:pPr>
            <w:r w:rsidRPr="007C463B">
              <w:rPr>
                <w:sz w:val="22"/>
                <w:szCs w:val="22"/>
              </w:rPr>
              <w:t>4. Processes for Verifying Standards of Student Achievement (e.g. check marking by an independent  member teaching staff of a sample of student work, periodic exchange and remarking of tests or a sample of assignments wit</w:t>
            </w:r>
            <w:r w:rsidR="006C42E3" w:rsidRPr="007C463B">
              <w:rPr>
                <w:sz w:val="22"/>
                <w:szCs w:val="22"/>
              </w:rPr>
              <w:t>h staff at another institution)</w:t>
            </w:r>
          </w:p>
          <w:p w:rsidR="006C42E3" w:rsidRPr="007C463B" w:rsidRDefault="006C42E3" w:rsidP="006C42E3">
            <w:pPr>
              <w:autoSpaceDE w:val="0"/>
              <w:autoSpaceDN w:val="0"/>
              <w:adjustRightInd w:val="0"/>
              <w:rPr>
                <w:sz w:val="22"/>
                <w:szCs w:val="22"/>
              </w:rPr>
            </w:pPr>
            <w:r w:rsidRPr="006C42E3">
              <w:rPr>
                <w:sz w:val="22"/>
                <w:szCs w:val="22"/>
              </w:rPr>
              <w:t>4.</w:t>
            </w:r>
            <w:r w:rsidRPr="007C463B">
              <w:rPr>
                <w:sz w:val="22"/>
                <w:szCs w:val="22"/>
              </w:rPr>
              <w:t xml:space="preserve"> </w:t>
            </w:r>
            <w:r>
              <w:rPr>
                <w:sz w:val="22"/>
                <w:szCs w:val="22"/>
              </w:rPr>
              <w:t>1</w:t>
            </w:r>
            <w:r w:rsidRPr="006C42E3">
              <w:rPr>
                <w:sz w:val="22"/>
                <w:szCs w:val="22"/>
              </w:rPr>
              <w:t>.</w:t>
            </w:r>
            <w:r>
              <w:rPr>
                <w:sz w:val="22"/>
                <w:szCs w:val="22"/>
              </w:rPr>
              <w:t xml:space="preserve"> </w:t>
            </w:r>
            <w:r w:rsidR="00163554" w:rsidRPr="007C463B">
              <w:rPr>
                <w:sz w:val="22"/>
                <w:szCs w:val="22"/>
              </w:rPr>
              <w:t>Double checking of the students answers by two raters or evaluators.</w:t>
            </w:r>
          </w:p>
          <w:p w:rsidR="004E17A4" w:rsidRPr="007C463B" w:rsidRDefault="006C42E3" w:rsidP="006C42E3">
            <w:pPr>
              <w:autoSpaceDE w:val="0"/>
              <w:autoSpaceDN w:val="0"/>
              <w:adjustRightInd w:val="0"/>
              <w:rPr>
                <w:sz w:val="22"/>
                <w:szCs w:val="22"/>
              </w:rPr>
            </w:pPr>
            <w:r w:rsidRPr="006C42E3">
              <w:rPr>
                <w:sz w:val="22"/>
                <w:szCs w:val="22"/>
              </w:rPr>
              <w:t xml:space="preserve">4. </w:t>
            </w:r>
            <w:r>
              <w:rPr>
                <w:sz w:val="22"/>
                <w:szCs w:val="22"/>
              </w:rPr>
              <w:t>2</w:t>
            </w:r>
            <w:r w:rsidRPr="006C42E3">
              <w:rPr>
                <w:sz w:val="22"/>
                <w:szCs w:val="22"/>
              </w:rPr>
              <w:t>.</w:t>
            </w:r>
            <w:r w:rsidR="00163554" w:rsidRPr="007C463B">
              <w:rPr>
                <w:sz w:val="22"/>
                <w:szCs w:val="22"/>
              </w:rPr>
              <w:t>External examiners recruitment is helpful for verifying students' performance</w:t>
            </w:r>
            <w:r w:rsidR="00FE71C7">
              <w:rPr>
                <w:sz w:val="22"/>
                <w:szCs w:val="22"/>
              </w:rPr>
              <w:t>.</w:t>
            </w:r>
          </w:p>
        </w:tc>
      </w:tr>
    </w:tbl>
    <w:p w:rsidR="00121ABF" w:rsidRPr="007C463B" w:rsidRDefault="00121ABF">
      <w:pPr>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4E17A4" w:rsidRPr="007C463B" w:rsidTr="00933C11">
        <w:tc>
          <w:tcPr>
            <w:tcW w:w="10490" w:type="dxa"/>
          </w:tcPr>
          <w:p w:rsidR="004E17A4" w:rsidRPr="007C463B" w:rsidRDefault="004E17A4" w:rsidP="003F31BF">
            <w:pPr>
              <w:jc w:val="both"/>
              <w:rPr>
                <w:sz w:val="22"/>
                <w:szCs w:val="22"/>
              </w:rPr>
            </w:pPr>
            <w:r w:rsidRPr="007C463B">
              <w:rPr>
                <w:sz w:val="22"/>
                <w:szCs w:val="22"/>
              </w:rPr>
              <w:t>5</w:t>
            </w:r>
            <w:r w:rsidR="008E709A">
              <w:rPr>
                <w:sz w:val="22"/>
                <w:szCs w:val="22"/>
              </w:rPr>
              <w:t>.</w:t>
            </w:r>
            <w:r w:rsidRPr="007C463B">
              <w:rPr>
                <w:sz w:val="22"/>
                <w:szCs w:val="22"/>
              </w:rPr>
              <w:t xml:space="preserve"> Describe the planning arrangements for periodically reviewing course effectivenes</w:t>
            </w:r>
            <w:r w:rsidR="003F31BF">
              <w:rPr>
                <w:sz w:val="22"/>
                <w:szCs w:val="22"/>
              </w:rPr>
              <w:t xml:space="preserve">s and planning for </w:t>
            </w:r>
            <w:r w:rsidR="006C42E3" w:rsidRPr="007C463B">
              <w:rPr>
                <w:sz w:val="22"/>
                <w:szCs w:val="22"/>
              </w:rPr>
              <w:t>improvement.</w:t>
            </w:r>
            <w:r w:rsidR="001D3B2A" w:rsidRPr="007C463B">
              <w:rPr>
                <w:sz w:val="22"/>
                <w:szCs w:val="22"/>
              </w:rPr>
              <w:t xml:space="preserve"> </w:t>
            </w:r>
            <w:r w:rsidR="00DA215F" w:rsidRPr="007C463B">
              <w:rPr>
                <w:rFonts w:eastAsia="Calibri"/>
                <w:sz w:val="22"/>
                <w:szCs w:val="22"/>
              </w:rPr>
              <w:t xml:space="preserve">Recruitment of external peer reviews to review teaching material </w:t>
            </w:r>
            <w:r w:rsidR="003F31BF">
              <w:rPr>
                <w:rFonts w:eastAsia="Calibri"/>
                <w:sz w:val="22"/>
                <w:szCs w:val="22"/>
              </w:rPr>
              <w:t xml:space="preserve">for students and to suggest any </w:t>
            </w:r>
            <w:r w:rsidR="00DA215F" w:rsidRPr="007C463B">
              <w:rPr>
                <w:rFonts w:eastAsia="Calibri"/>
                <w:sz w:val="22"/>
                <w:szCs w:val="22"/>
              </w:rPr>
              <w:t>improvements.</w:t>
            </w:r>
          </w:p>
        </w:tc>
      </w:tr>
    </w:tbl>
    <w:p w:rsidR="00D21C78" w:rsidRPr="007C463B" w:rsidRDefault="00D21C78" w:rsidP="00D21C78">
      <w:pPr>
        <w:rPr>
          <w:sz w:val="22"/>
          <w:szCs w:val="22"/>
        </w:rPr>
      </w:pPr>
    </w:p>
    <w:p w:rsidR="00A0496F" w:rsidRPr="007C463B" w:rsidRDefault="00D21C78" w:rsidP="00A0496F">
      <w:pPr>
        <w:rPr>
          <w:b/>
          <w:bCs/>
          <w:sz w:val="22"/>
          <w:szCs w:val="22"/>
        </w:rPr>
      </w:pPr>
      <w:r w:rsidRPr="007C463B">
        <w:rPr>
          <w:b/>
          <w:bCs/>
          <w:sz w:val="22"/>
          <w:szCs w:val="22"/>
        </w:rPr>
        <w:t xml:space="preserve">Faculty or Teaching Staff: </w:t>
      </w:r>
      <w:r w:rsidR="001D3B2A" w:rsidRPr="007C463B">
        <w:rPr>
          <w:b/>
          <w:bCs/>
          <w:sz w:val="22"/>
          <w:szCs w:val="22"/>
        </w:rPr>
        <w:tab/>
      </w:r>
      <w:r w:rsidR="001D3B2A" w:rsidRPr="007C463B">
        <w:rPr>
          <w:b/>
          <w:bCs/>
          <w:sz w:val="22"/>
          <w:szCs w:val="22"/>
        </w:rPr>
        <w:tab/>
      </w:r>
      <w:r w:rsidR="001D3B2A" w:rsidRPr="007C463B">
        <w:rPr>
          <w:b/>
          <w:bCs/>
          <w:sz w:val="22"/>
          <w:szCs w:val="22"/>
        </w:rPr>
        <w:tab/>
      </w:r>
      <w:r w:rsidR="001D3B2A" w:rsidRPr="007C463B">
        <w:rPr>
          <w:b/>
          <w:bCs/>
          <w:sz w:val="22"/>
          <w:szCs w:val="22"/>
        </w:rPr>
        <w:tab/>
      </w:r>
      <w:r w:rsidR="001D3B2A" w:rsidRPr="007C463B">
        <w:rPr>
          <w:b/>
          <w:bCs/>
          <w:sz w:val="22"/>
          <w:szCs w:val="22"/>
        </w:rPr>
        <w:tab/>
      </w:r>
      <w:r w:rsidR="001D3B2A" w:rsidRPr="007C463B">
        <w:rPr>
          <w:b/>
          <w:bCs/>
          <w:sz w:val="22"/>
          <w:szCs w:val="22"/>
        </w:rPr>
        <w:tab/>
      </w:r>
      <w:r w:rsidR="001D3B2A" w:rsidRPr="007C463B">
        <w:rPr>
          <w:b/>
          <w:bCs/>
          <w:sz w:val="22"/>
          <w:szCs w:val="22"/>
        </w:rPr>
        <w:tab/>
      </w:r>
      <w:r w:rsidR="001D3B2A" w:rsidRPr="001D3B2A">
        <w:rPr>
          <w:b/>
          <w:bCs/>
          <w:sz w:val="22"/>
          <w:szCs w:val="22"/>
        </w:rPr>
        <w:t>Signature:</w:t>
      </w:r>
    </w:p>
    <w:p w:rsidR="00AB7E12" w:rsidRDefault="00AB7E12" w:rsidP="003950B5">
      <w:pPr>
        <w:rPr>
          <w:b/>
          <w:bCs/>
          <w:sz w:val="22"/>
          <w:szCs w:val="22"/>
        </w:rPr>
      </w:pPr>
      <w:r w:rsidRPr="007C463B">
        <w:rPr>
          <w:color w:val="000000"/>
          <w:sz w:val="22"/>
          <w:szCs w:val="22"/>
        </w:rPr>
        <w:t xml:space="preserve">Dr. </w:t>
      </w:r>
      <w:proofErr w:type="spellStart"/>
      <w:r w:rsidRPr="007C463B">
        <w:rPr>
          <w:color w:val="000000"/>
          <w:sz w:val="22"/>
          <w:szCs w:val="22"/>
        </w:rPr>
        <w:t>Aymen</w:t>
      </w:r>
      <w:proofErr w:type="spellEnd"/>
      <w:r w:rsidRPr="007C463B">
        <w:rPr>
          <w:color w:val="000000"/>
          <w:sz w:val="22"/>
          <w:szCs w:val="22"/>
        </w:rPr>
        <w:t xml:space="preserve"> </w:t>
      </w:r>
      <w:proofErr w:type="spellStart"/>
      <w:r w:rsidRPr="007C463B">
        <w:rPr>
          <w:color w:val="000000"/>
          <w:sz w:val="22"/>
          <w:szCs w:val="22"/>
        </w:rPr>
        <w:t>Abo</w:t>
      </w:r>
      <w:proofErr w:type="spellEnd"/>
      <w:r w:rsidRPr="007C463B">
        <w:rPr>
          <w:color w:val="000000"/>
          <w:sz w:val="22"/>
          <w:szCs w:val="22"/>
        </w:rPr>
        <w:t xml:space="preserve"> </w:t>
      </w:r>
      <w:proofErr w:type="spellStart"/>
      <w:r w:rsidRPr="007C463B">
        <w:rPr>
          <w:color w:val="000000"/>
          <w:sz w:val="22"/>
          <w:szCs w:val="22"/>
        </w:rPr>
        <w:t>Elenen</w:t>
      </w:r>
      <w:proofErr w:type="spellEnd"/>
      <w:r w:rsidRPr="007C463B">
        <w:rPr>
          <w:color w:val="000000"/>
          <w:sz w:val="22"/>
          <w:szCs w:val="22"/>
        </w:rPr>
        <w:t xml:space="preserve"> Ahmed               </w:t>
      </w:r>
      <w:r w:rsidR="003950B5">
        <w:rPr>
          <w:color w:val="000000"/>
          <w:sz w:val="22"/>
          <w:szCs w:val="22"/>
        </w:rPr>
        <w:t xml:space="preserve"> </w:t>
      </w:r>
      <w:r w:rsidRPr="007C463B">
        <w:rPr>
          <w:color w:val="000000"/>
          <w:sz w:val="22"/>
          <w:szCs w:val="22"/>
        </w:rPr>
        <w:t xml:space="preserve"> </w:t>
      </w:r>
      <w:r w:rsidR="003950B5" w:rsidRPr="007C463B">
        <w:rPr>
          <w:sz w:val="22"/>
          <w:szCs w:val="22"/>
        </w:rPr>
        <w:t>Professor</w:t>
      </w:r>
      <w:r w:rsidR="003950B5" w:rsidRPr="007C463B">
        <w:rPr>
          <w:color w:val="000000"/>
          <w:sz w:val="22"/>
          <w:szCs w:val="22"/>
        </w:rPr>
        <w:t xml:space="preserve"> </w:t>
      </w:r>
      <w:r w:rsidR="003950B5">
        <w:rPr>
          <w:color w:val="000000"/>
          <w:sz w:val="22"/>
          <w:szCs w:val="22"/>
        </w:rPr>
        <w:t xml:space="preserve">of </w:t>
      </w:r>
      <w:proofErr w:type="spellStart"/>
      <w:r w:rsidR="003950B5">
        <w:rPr>
          <w:color w:val="000000"/>
          <w:sz w:val="22"/>
          <w:szCs w:val="22"/>
        </w:rPr>
        <w:t>Periodontolog</w:t>
      </w:r>
      <w:proofErr w:type="spellEnd"/>
      <w:r w:rsidR="003950B5">
        <w:rPr>
          <w:color w:val="000000"/>
          <w:sz w:val="22"/>
          <w:szCs w:val="22"/>
        </w:rPr>
        <w:t xml:space="preserve">        </w:t>
      </w:r>
      <w:r w:rsidRPr="007C463B">
        <w:rPr>
          <w:color w:val="000000"/>
          <w:sz w:val="22"/>
          <w:szCs w:val="22"/>
        </w:rPr>
        <w:t xml:space="preserve"> </w:t>
      </w:r>
      <w:r w:rsidRPr="001D3B2A">
        <w:rPr>
          <w:b/>
          <w:bCs/>
          <w:sz w:val="22"/>
          <w:szCs w:val="22"/>
        </w:rPr>
        <w:t>______________________</w:t>
      </w:r>
      <w:r>
        <w:rPr>
          <w:b/>
          <w:bCs/>
          <w:sz w:val="22"/>
          <w:szCs w:val="22"/>
        </w:rPr>
        <w:t>__</w:t>
      </w:r>
    </w:p>
    <w:p w:rsidR="006C42E3" w:rsidRPr="001B4260" w:rsidRDefault="00A0496F" w:rsidP="001B4260">
      <w:pPr>
        <w:rPr>
          <w:sz w:val="22"/>
          <w:szCs w:val="22"/>
        </w:rPr>
      </w:pPr>
      <w:r w:rsidRPr="007C463B">
        <w:rPr>
          <w:color w:val="000000"/>
          <w:sz w:val="22"/>
          <w:szCs w:val="22"/>
        </w:rPr>
        <w:t xml:space="preserve">Dr. </w:t>
      </w:r>
      <w:proofErr w:type="spellStart"/>
      <w:r w:rsidRPr="007C463B">
        <w:rPr>
          <w:color w:val="000000"/>
          <w:sz w:val="22"/>
          <w:szCs w:val="22"/>
        </w:rPr>
        <w:t>Eman</w:t>
      </w:r>
      <w:proofErr w:type="spellEnd"/>
      <w:r w:rsidR="000C3737">
        <w:rPr>
          <w:color w:val="000000"/>
          <w:sz w:val="22"/>
          <w:szCs w:val="22"/>
        </w:rPr>
        <w:t xml:space="preserve"> </w:t>
      </w:r>
      <w:proofErr w:type="spellStart"/>
      <w:r w:rsidRPr="007C463B">
        <w:rPr>
          <w:color w:val="000000"/>
          <w:sz w:val="22"/>
          <w:szCs w:val="22"/>
        </w:rPr>
        <w:t>Abd</w:t>
      </w:r>
      <w:proofErr w:type="spellEnd"/>
      <w:r w:rsidRPr="007C463B">
        <w:rPr>
          <w:color w:val="000000"/>
          <w:sz w:val="22"/>
          <w:szCs w:val="22"/>
        </w:rPr>
        <w:t xml:space="preserve"> El-</w:t>
      </w:r>
      <w:proofErr w:type="spellStart"/>
      <w:r w:rsidRPr="007C463B">
        <w:rPr>
          <w:color w:val="000000"/>
          <w:sz w:val="22"/>
          <w:szCs w:val="22"/>
        </w:rPr>
        <w:t>SattarTella</w:t>
      </w:r>
      <w:proofErr w:type="spellEnd"/>
      <w:r w:rsidR="002001D5" w:rsidRPr="007C463B">
        <w:rPr>
          <w:sz w:val="22"/>
          <w:szCs w:val="22"/>
        </w:rPr>
        <w:t xml:space="preserve">                  </w:t>
      </w:r>
      <w:r w:rsidRPr="007C463B">
        <w:rPr>
          <w:sz w:val="22"/>
          <w:szCs w:val="22"/>
        </w:rPr>
        <w:t xml:space="preserve"> </w:t>
      </w:r>
      <w:r w:rsidR="00EA00F8" w:rsidRPr="007C463B">
        <w:rPr>
          <w:sz w:val="22"/>
          <w:szCs w:val="22"/>
        </w:rPr>
        <w:t xml:space="preserve">  </w:t>
      </w:r>
      <w:r w:rsidRPr="007C463B">
        <w:rPr>
          <w:sz w:val="22"/>
          <w:szCs w:val="22"/>
        </w:rPr>
        <w:t xml:space="preserve">Professor </w:t>
      </w:r>
      <w:r w:rsidR="009622CC" w:rsidRPr="007C463B">
        <w:rPr>
          <w:sz w:val="22"/>
          <w:szCs w:val="22"/>
        </w:rPr>
        <w:t>of</w:t>
      </w:r>
      <w:r w:rsidR="006C42E3" w:rsidRPr="007C463B">
        <w:rPr>
          <w:sz w:val="22"/>
          <w:szCs w:val="22"/>
        </w:rPr>
        <w:t xml:space="preserve"> Periodontology</w:t>
      </w:r>
      <w:r w:rsidR="001D3B2A" w:rsidRPr="007C463B">
        <w:rPr>
          <w:sz w:val="22"/>
          <w:szCs w:val="22"/>
        </w:rPr>
        <w:t xml:space="preserve">       </w:t>
      </w:r>
      <w:r w:rsidR="001D3B2A" w:rsidRPr="001D3B2A">
        <w:rPr>
          <w:b/>
          <w:bCs/>
          <w:sz w:val="22"/>
          <w:szCs w:val="22"/>
        </w:rPr>
        <w:t>______________________</w:t>
      </w:r>
      <w:r w:rsidR="001D3B2A">
        <w:rPr>
          <w:b/>
          <w:bCs/>
          <w:sz w:val="22"/>
          <w:szCs w:val="22"/>
        </w:rPr>
        <w:t>__</w:t>
      </w:r>
    </w:p>
    <w:p w:rsidR="00AB7E12" w:rsidRDefault="00AB7E12" w:rsidP="00AB7E12">
      <w:pPr>
        <w:rPr>
          <w:color w:val="000000"/>
          <w:sz w:val="22"/>
          <w:szCs w:val="22"/>
        </w:rPr>
      </w:pPr>
      <w:r>
        <w:rPr>
          <w:color w:val="000000"/>
          <w:sz w:val="22"/>
          <w:szCs w:val="22"/>
        </w:rPr>
        <w:t xml:space="preserve">Dr. </w:t>
      </w:r>
      <w:proofErr w:type="spellStart"/>
      <w:r>
        <w:rPr>
          <w:color w:val="000000"/>
          <w:sz w:val="22"/>
          <w:szCs w:val="22"/>
        </w:rPr>
        <w:t>Hala</w:t>
      </w:r>
      <w:proofErr w:type="spellEnd"/>
      <w:r>
        <w:rPr>
          <w:color w:val="000000"/>
          <w:sz w:val="22"/>
          <w:szCs w:val="22"/>
        </w:rPr>
        <w:t xml:space="preserve"> </w:t>
      </w:r>
      <w:proofErr w:type="spellStart"/>
      <w:r>
        <w:rPr>
          <w:color w:val="000000"/>
          <w:sz w:val="22"/>
          <w:szCs w:val="22"/>
        </w:rPr>
        <w:t>Abuelella</w:t>
      </w:r>
      <w:proofErr w:type="spellEnd"/>
      <w:r>
        <w:rPr>
          <w:color w:val="000000"/>
          <w:sz w:val="22"/>
          <w:szCs w:val="22"/>
        </w:rPr>
        <w:t xml:space="preserve">                                      </w:t>
      </w:r>
      <w:r w:rsidRPr="00361F9F">
        <w:rPr>
          <w:color w:val="000000"/>
          <w:sz w:val="22"/>
          <w:szCs w:val="22"/>
        </w:rPr>
        <w:t>Professor of Periodontology       ________________________</w:t>
      </w:r>
    </w:p>
    <w:p w:rsidR="00AB7E12" w:rsidRPr="007C463B" w:rsidRDefault="00AB7E12" w:rsidP="00AB7E12">
      <w:pPr>
        <w:rPr>
          <w:color w:val="000000"/>
          <w:sz w:val="22"/>
          <w:szCs w:val="22"/>
        </w:rPr>
      </w:pPr>
      <w:r w:rsidRPr="007C463B">
        <w:rPr>
          <w:color w:val="000000"/>
          <w:sz w:val="22"/>
          <w:szCs w:val="22"/>
        </w:rPr>
        <w:t>Dr .</w:t>
      </w:r>
      <w:proofErr w:type="spellStart"/>
      <w:r w:rsidRPr="007C463B">
        <w:rPr>
          <w:color w:val="000000"/>
          <w:sz w:val="22"/>
          <w:szCs w:val="22"/>
        </w:rPr>
        <w:t>Alaa</w:t>
      </w:r>
      <w:proofErr w:type="spellEnd"/>
      <w:r w:rsidRPr="007C463B">
        <w:rPr>
          <w:color w:val="000000"/>
          <w:sz w:val="22"/>
          <w:szCs w:val="22"/>
        </w:rPr>
        <w:t xml:space="preserve"> Mustafa </w:t>
      </w:r>
      <w:proofErr w:type="spellStart"/>
      <w:r w:rsidRPr="007C463B">
        <w:rPr>
          <w:color w:val="000000"/>
          <w:sz w:val="22"/>
          <w:szCs w:val="22"/>
        </w:rPr>
        <w:t>Atia</w:t>
      </w:r>
      <w:proofErr w:type="spellEnd"/>
      <w:r>
        <w:rPr>
          <w:color w:val="000000"/>
          <w:sz w:val="22"/>
          <w:szCs w:val="22"/>
        </w:rPr>
        <w:tab/>
      </w:r>
      <w:r>
        <w:rPr>
          <w:color w:val="000000"/>
          <w:sz w:val="22"/>
          <w:szCs w:val="22"/>
        </w:rPr>
        <w:tab/>
      </w:r>
      <w:r>
        <w:rPr>
          <w:color w:val="000000"/>
          <w:sz w:val="22"/>
          <w:szCs w:val="22"/>
        </w:rPr>
        <w:tab/>
      </w:r>
      <w:r w:rsidR="003950B5">
        <w:rPr>
          <w:color w:val="000000"/>
          <w:sz w:val="22"/>
          <w:szCs w:val="22"/>
        </w:rPr>
        <w:t xml:space="preserve">  </w:t>
      </w:r>
      <w:r>
        <w:rPr>
          <w:color w:val="000000"/>
          <w:sz w:val="22"/>
          <w:szCs w:val="22"/>
        </w:rPr>
        <w:t>Associate</w:t>
      </w:r>
      <w:r w:rsidRPr="007C463B">
        <w:rPr>
          <w:color w:val="000000"/>
          <w:sz w:val="22"/>
          <w:szCs w:val="22"/>
        </w:rPr>
        <w:t xml:space="preserve"> Prof. of Periodontolog</w:t>
      </w:r>
      <w:r>
        <w:rPr>
          <w:color w:val="000000"/>
          <w:sz w:val="22"/>
          <w:szCs w:val="22"/>
        </w:rPr>
        <w:t>y</w:t>
      </w:r>
      <w:r w:rsidRPr="007C463B">
        <w:rPr>
          <w:color w:val="000000"/>
          <w:sz w:val="22"/>
          <w:szCs w:val="22"/>
        </w:rPr>
        <w:t xml:space="preserve">     </w:t>
      </w:r>
      <w:r w:rsidRPr="001D3B2A">
        <w:rPr>
          <w:b/>
          <w:bCs/>
          <w:sz w:val="22"/>
          <w:szCs w:val="22"/>
        </w:rPr>
        <w:t>_______________________</w:t>
      </w:r>
      <w:r>
        <w:rPr>
          <w:b/>
          <w:bCs/>
          <w:sz w:val="22"/>
          <w:szCs w:val="22"/>
        </w:rPr>
        <w:t>__</w:t>
      </w:r>
    </w:p>
    <w:p w:rsidR="006C42E3" w:rsidRPr="007C463B" w:rsidRDefault="00A0496F" w:rsidP="001D3B2A">
      <w:pPr>
        <w:rPr>
          <w:color w:val="000000"/>
          <w:sz w:val="22"/>
          <w:szCs w:val="22"/>
        </w:rPr>
      </w:pPr>
      <w:r w:rsidRPr="007C463B">
        <w:rPr>
          <w:color w:val="000000"/>
          <w:sz w:val="22"/>
          <w:szCs w:val="22"/>
        </w:rPr>
        <w:t xml:space="preserve">Dr. </w:t>
      </w:r>
      <w:proofErr w:type="spellStart"/>
      <w:r w:rsidRPr="007C463B">
        <w:rPr>
          <w:color w:val="000000"/>
          <w:sz w:val="22"/>
          <w:szCs w:val="22"/>
        </w:rPr>
        <w:t>Salwa</w:t>
      </w:r>
      <w:proofErr w:type="spellEnd"/>
      <w:r w:rsidRPr="007C463B">
        <w:rPr>
          <w:color w:val="000000"/>
          <w:sz w:val="22"/>
          <w:szCs w:val="22"/>
        </w:rPr>
        <w:t xml:space="preserve"> al </w:t>
      </w:r>
      <w:proofErr w:type="spellStart"/>
      <w:r w:rsidRPr="007C463B">
        <w:rPr>
          <w:color w:val="000000"/>
          <w:sz w:val="22"/>
          <w:szCs w:val="22"/>
        </w:rPr>
        <w:t>Dahlawi</w:t>
      </w:r>
      <w:proofErr w:type="spellEnd"/>
      <w:r w:rsidR="002001D5" w:rsidRPr="007C463B">
        <w:rPr>
          <w:color w:val="000000"/>
          <w:sz w:val="22"/>
          <w:szCs w:val="22"/>
        </w:rPr>
        <w:t xml:space="preserve">                </w:t>
      </w:r>
      <w:r w:rsidR="00EA00F8" w:rsidRPr="007C463B">
        <w:rPr>
          <w:color w:val="000000"/>
          <w:sz w:val="22"/>
          <w:szCs w:val="22"/>
        </w:rPr>
        <w:t xml:space="preserve">               </w:t>
      </w:r>
      <w:r w:rsidR="003950B5">
        <w:rPr>
          <w:color w:val="000000"/>
          <w:sz w:val="22"/>
          <w:szCs w:val="22"/>
        </w:rPr>
        <w:t xml:space="preserve"> </w:t>
      </w:r>
      <w:r w:rsidR="00EA00F8" w:rsidRPr="007C463B">
        <w:rPr>
          <w:color w:val="000000"/>
          <w:sz w:val="22"/>
          <w:szCs w:val="22"/>
        </w:rPr>
        <w:t xml:space="preserve"> </w:t>
      </w:r>
      <w:r w:rsidRPr="007C463B">
        <w:rPr>
          <w:color w:val="000000"/>
          <w:sz w:val="22"/>
          <w:szCs w:val="22"/>
        </w:rPr>
        <w:t>Assist. Prof. of Periodontology</w:t>
      </w:r>
      <w:r w:rsidR="001D3B2A" w:rsidRPr="007C463B">
        <w:rPr>
          <w:color w:val="000000"/>
          <w:sz w:val="22"/>
          <w:szCs w:val="22"/>
        </w:rPr>
        <w:t xml:space="preserve">   </w:t>
      </w:r>
      <w:r w:rsidR="001D3B2A" w:rsidRPr="001D3B2A">
        <w:rPr>
          <w:b/>
          <w:bCs/>
          <w:sz w:val="22"/>
          <w:szCs w:val="22"/>
        </w:rPr>
        <w:t>______________________</w:t>
      </w:r>
      <w:r w:rsidR="001D3B2A">
        <w:rPr>
          <w:b/>
          <w:bCs/>
          <w:sz w:val="22"/>
          <w:szCs w:val="22"/>
        </w:rPr>
        <w:t>__</w:t>
      </w:r>
    </w:p>
    <w:p w:rsidR="006C42E3" w:rsidRDefault="00385F3B" w:rsidP="00520798">
      <w:pPr>
        <w:rPr>
          <w:b/>
          <w:bCs/>
          <w:sz w:val="22"/>
          <w:szCs w:val="22"/>
        </w:rPr>
      </w:pPr>
      <w:r w:rsidRPr="007C463B">
        <w:rPr>
          <w:color w:val="000000"/>
          <w:sz w:val="22"/>
          <w:szCs w:val="22"/>
        </w:rPr>
        <w:t xml:space="preserve">Dr. </w:t>
      </w:r>
      <w:proofErr w:type="spellStart"/>
      <w:r w:rsidR="00520798">
        <w:rPr>
          <w:color w:val="000000"/>
          <w:sz w:val="22"/>
          <w:szCs w:val="22"/>
        </w:rPr>
        <w:t>Ehab</w:t>
      </w:r>
      <w:proofErr w:type="spellEnd"/>
      <w:r w:rsidR="00520798">
        <w:rPr>
          <w:color w:val="000000"/>
          <w:sz w:val="22"/>
          <w:szCs w:val="22"/>
        </w:rPr>
        <w:t xml:space="preserve"> </w:t>
      </w:r>
      <w:proofErr w:type="spellStart"/>
      <w:r w:rsidR="00520798">
        <w:rPr>
          <w:color w:val="000000"/>
          <w:sz w:val="22"/>
          <w:szCs w:val="22"/>
        </w:rPr>
        <w:t>Azab</w:t>
      </w:r>
      <w:proofErr w:type="spellEnd"/>
      <w:r w:rsidR="00520798">
        <w:rPr>
          <w:color w:val="000000"/>
          <w:sz w:val="22"/>
          <w:szCs w:val="22"/>
        </w:rPr>
        <w:t xml:space="preserve">              </w:t>
      </w:r>
      <w:r w:rsidR="000C3737">
        <w:rPr>
          <w:color w:val="000000"/>
          <w:sz w:val="22"/>
          <w:szCs w:val="22"/>
        </w:rPr>
        <w:t xml:space="preserve">          </w:t>
      </w:r>
      <w:r w:rsidRPr="007C463B">
        <w:rPr>
          <w:color w:val="000000"/>
          <w:sz w:val="22"/>
          <w:szCs w:val="22"/>
        </w:rPr>
        <w:t xml:space="preserve"> </w:t>
      </w:r>
      <w:r w:rsidR="00EA00F8" w:rsidRPr="007C463B">
        <w:rPr>
          <w:color w:val="000000"/>
          <w:sz w:val="22"/>
          <w:szCs w:val="22"/>
        </w:rPr>
        <w:t xml:space="preserve">                 </w:t>
      </w:r>
      <w:r w:rsidR="003950B5">
        <w:rPr>
          <w:color w:val="000000"/>
          <w:sz w:val="22"/>
          <w:szCs w:val="22"/>
        </w:rPr>
        <w:t xml:space="preserve">  </w:t>
      </w:r>
      <w:r w:rsidR="002001D5" w:rsidRPr="007C463B">
        <w:rPr>
          <w:color w:val="000000"/>
          <w:sz w:val="22"/>
          <w:szCs w:val="22"/>
        </w:rPr>
        <w:t xml:space="preserve">Assist </w:t>
      </w:r>
      <w:r w:rsidRPr="007C463B">
        <w:rPr>
          <w:color w:val="000000"/>
          <w:sz w:val="22"/>
          <w:szCs w:val="22"/>
        </w:rPr>
        <w:t>Prof. of Periodontology</w:t>
      </w:r>
      <w:r w:rsidR="001D3B2A" w:rsidRPr="007C463B">
        <w:rPr>
          <w:color w:val="000000"/>
          <w:sz w:val="22"/>
          <w:szCs w:val="22"/>
        </w:rPr>
        <w:t xml:space="preserve">   </w:t>
      </w:r>
      <w:r w:rsidR="001D3B2A" w:rsidRPr="001D3B2A">
        <w:rPr>
          <w:b/>
          <w:bCs/>
          <w:sz w:val="22"/>
          <w:szCs w:val="22"/>
        </w:rPr>
        <w:t>______________________</w:t>
      </w:r>
      <w:r w:rsidR="001D3B2A">
        <w:rPr>
          <w:b/>
          <w:bCs/>
          <w:sz w:val="22"/>
          <w:szCs w:val="22"/>
        </w:rPr>
        <w:t>__</w:t>
      </w:r>
    </w:p>
    <w:p w:rsidR="00520798" w:rsidRPr="00520798" w:rsidRDefault="00520798" w:rsidP="00520798">
      <w:pPr>
        <w:rPr>
          <w:color w:val="000000"/>
          <w:sz w:val="22"/>
          <w:szCs w:val="22"/>
        </w:rPr>
      </w:pPr>
      <w:r>
        <w:rPr>
          <w:sz w:val="22"/>
          <w:szCs w:val="22"/>
        </w:rPr>
        <w:t xml:space="preserve">Dr. Dania Al </w:t>
      </w:r>
      <w:proofErr w:type="spellStart"/>
      <w:r>
        <w:rPr>
          <w:sz w:val="22"/>
          <w:szCs w:val="22"/>
        </w:rPr>
        <w:t>angary</w:t>
      </w:r>
      <w:proofErr w:type="spellEnd"/>
      <w:r>
        <w:rPr>
          <w:sz w:val="22"/>
          <w:szCs w:val="22"/>
        </w:rPr>
        <w:t xml:space="preserve">                                   Lecturer of </w:t>
      </w:r>
      <w:proofErr w:type="spellStart"/>
      <w:r>
        <w:rPr>
          <w:sz w:val="22"/>
          <w:szCs w:val="22"/>
        </w:rPr>
        <w:t>Periodontology</w:t>
      </w:r>
      <w:proofErr w:type="spellEnd"/>
      <w:r>
        <w:rPr>
          <w:sz w:val="22"/>
          <w:szCs w:val="22"/>
        </w:rPr>
        <w:t xml:space="preserve">       </w:t>
      </w:r>
    </w:p>
    <w:p w:rsidR="001B4260" w:rsidRDefault="001B4260" w:rsidP="001B4260">
      <w:pPr>
        <w:rPr>
          <w:color w:val="000000"/>
          <w:sz w:val="22"/>
          <w:szCs w:val="22"/>
        </w:rPr>
      </w:pPr>
      <w:r>
        <w:rPr>
          <w:color w:val="000000"/>
          <w:sz w:val="22"/>
          <w:szCs w:val="22"/>
        </w:rPr>
        <w:t xml:space="preserve">Dr. Ahmed Mohamed </w:t>
      </w:r>
      <w:proofErr w:type="spellStart"/>
      <w:r>
        <w:rPr>
          <w:color w:val="000000"/>
          <w:sz w:val="22"/>
          <w:szCs w:val="22"/>
        </w:rPr>
        <w:t>Dardir</w:t>
      </w:r>
      <w:proofErr w:type="spellEnd"/>
      <w:r>
        <w:rPr>
          <w:color w:val="000000"/>
          <w:sz w:val="22"/>
          <w:szCs w:val="22"/>
        </w:rPr>
        <w:t xml:space="preserve">                     </w:t>
      </w:r>
      <w:r w:rsidR="003950B5">
        <w:rPr>
          <w:color w:val="000000"/>
          <w:sz w:val="22"/>
          <w:szCs w:val="22"/>
        </w:rPr>
        <w:t xml:space="preserve">Assist. Prof. of </w:t>
      </w:r>
      <w:r w:rsidRPr="00202AB0">
        <w:rPr>
          <w:color w:val="000000"/>
          <w:sz w:val="22"/>
          <w:szCs w:val="22"/>
        </w:rPr>
        <w:t>Periodontology</w:t>
      </w:r>
      <w:r w:rsidRPr="00202AB0">
        <w:rPr>
          <w:b/>
          <w:bCs/>
          <w:color w:val="000000"/>
          <w:sz w:val="22"/>
          <w:szCs w:val="22"/>
        </w:rPr>
        <w:t>________________________</w:t>
      </w:r>
    </w:p>
    <w:p w:rsidR="00FE71C7" w:rsidRPr="00FE71C7" w:rsidRDefault="00FE71C7" w:rsidP="00FE71C7">
      <w:pPr>
        <w:jc w:val="both"/>
        <w:rPr>
          <w:sz w:val="22"/>
          <w:szCs w:val="22"/>
        </w:rPr>
      </w:pPr>
    </w:p>
    <w:p w:rsidR="00FE71C7" w:rsidRDefault="00D21C78" w:rsidP="002B27BD">
      <w:pPr>
        <w:tabs>
          <w:tab w:val="right" w:pos="10065"/>
        </w:tabs>
        <w:rPr>
          <w:b/>
          <w:bCs/>
          <w:sz w:val="22"/>
          <w:szCs w:val="22"/>
        </w:rPr>
      </w:pPr>
      <w:r w:rsidRPr="007C463B">
        <w:rPr>
          <w:b/>
          <w:bCs/>
          <w:sz w:val="22"/>
          <w:szCs w:val="22"/>
        </w:rPr>
        <w:t>Received by:</w:t>
      </w:r>
      <w:r w:rsidR="00FE71C7">
        <w:rPr>
          <w:b/>
          <w:bCs/>
          <w:sz w:val="22"/>
          <w:szCs w:val="22"/>
        </w:rPr>
        <w:t xml:space="preserve">   </w:t>
      </w:r>
      <w:r w:rsidR="002B27BD">
        <w:rPr>
          <w:b/>
          <w:bCs/>
          <w:sz w:val="22"/>
          <w:szCs w:val="22"/>
        </w:rPr>
        <w:t xml:space="preserve">__________________  </w:t>
      </w:r>
    </w:p>
    <w:p w:rsidR="002B27BD" w:rsidRDefault="00D21C78" w:rsidP="00FE71C7">
      <w:pPr>
        <w:tabs>
          <w:tab w:val="right" w:pos="10065"/>
        </w:tabs>
        <w:rPr>
          <w:b/>
          <w:bCs/>
          <w:sz w:val="22"/>
          <w:szCs w:val="22"/>
        </w:rPr>
      </w:pPr>
      <w:r w:rsidRPr="007C463B">
        <w:rPr>
          <w:b/>
          <w:bCs/>
          <w:sz w:val="22"/>
          <w:szCs w:val="22"/>
        </w:rPr>
        <w:t xml:space="preserve">Head </w:t>
      </w:r>
      <w:r w:rsidR="00FE71C7">
        <w:rPr>
          <w:b/>
          <w:bCs/>
          <w:sz w:val="22"/>
          <w:szCs w:val="22"/>
        </w:rPr>
        <w:t>of Department of Basic &amp; Clinical Oral Sciences</w:t>
      </w:r>
    </w:p>
    <w:p w:rsidR="00D21C78" w:rsidRPr="007C463B" w:rsidRDefault="00D21C78" w:rsidP="002B27BD">
      <w:pPr>
        <w:tabs>
          <w:tab w:val="right" w:pos="10065"/>
        </w:tabs>
        <w:rPr>
          <w:b/>
          <w:bCs/>
          <w:sz w:val="22"/>
          <w:szCs w:val="22"/>
        </w:rPr>
      </w:pPr>
      <w:r w:rsidRPr="007C463B">
        <w:rPr>
          <w:b/>
          <w:bCs/>
          <w:sz w:val="22"/>
          <w:szCs w:val="22"/>
        </w:rPr>
        <w:t xml:space="preserve">Signature:  </w:t>
      </w:r>
      <w:r w:rsidR="002B27BD">
        <w:rPr>
          <w:b/>
          <w:bCs/>
          <w:sz w:val="22"/>
          <w:szCs w:val="22"/>
        </w:rPr>
        <w:t xml:space="preserve">__________________  </w:t>
      </w:r>
      <w:r w:rsidRPr="007C463B">
        <w:rPr>
          <w:b/>
          <w:bCs/>
          <w:sz w:val="22"/>
          <w:szCs w:val="22"/>
        </w:rPr>
        <w:t xml:space="preserve">  </w:t>
      </w:r>
      <w:r w:rsidR="002B27BD">
        <w:rPr>
          <w:b/>
          <w:bCs/>
          <w:sz w:val="22"/>
          <w:szCs w:val="22"/>
        </w:rPr>
        <w:t xml:space="preserve">                              </w:t>
      </w:r>
      <w:r w:rsidR="00CA6BB1">
        <w:rPr>
          <w:b/>
          <w:bCs/>
          <w:sz w:val="22"/>
          <w:szCs w:val="22"/>
        </w:rPr>
        <w:t xml:space="preserve">                             </w:t>
      </w:r>
      <w:r w:rsidR="002B27BD">
        <w:rPr>
          <w:b/>
          <w:bCs/>
          <w:sz w:val="22"/>
          <w:szCs w:val="22"/>
        </w:rPr>
        <w:t xml:space="preserve"> </w:t>
      </w:r>
      <w:r w:rsidRPr="007C463B">
        <w:rPr>
          <w:b/>
          <w:bCs/>
          <w:sz w:val="22"/>
          <w:szCs w:val="22"/>
        </w:rPr>
        <w:t>Date:</w:t>
      </w:r>
      <w:r w:rsidR="002B27BD" w:rsidRPr="002B27BD">
        <w:rPr>
          <w:b/>
          <w:bCs/>
          <w:sz w:val="22"/>
          <w:szCs w:val="22"/>
        </w:rPr>
        <w:t xml:space="preserve"> </w:t>
      </w:r>
      <w:r w:rsidR="002B27BD">
        <w:rPr>
          <w:b/>
          <w:bCs/>
          <w:sz w:val="22"/>
          <w:szCs w:val="22"/>
        </w:rPr>
        <w:t xml:space="preserve">__________________  </w:t>
      </w:r>
      <w:r w:rsidRPr="007C463B">
        <w:rPr>
          <w:b/>
          <w:bCs/>
          <w:sz w:val="22"/>
          <w:szCs w:val="22"/>
        </w:rPr>
        <w:t xml:space="preserve"> </w:t>
      </w:r>
    </w:p>
    <w:p w:rsidR="00207221" w:rsidRPr="007C463B" w:rsidRDefault="00207221">
      <w:pPr>
        <w:rPr>
          <w:b/>
          <w:bCs/>
          <w:sz w:val="22"/>
          <w:szCs w:val="22"/>
        </w:rPr>
      </w:pPr>
    </w:p>
    <w:sectPr w:rsidR="00207221" w:rsidRPr="007C463B" w:rsidSect="0094519F">
      <w:headerReference w:type="default" r:id="rId12"/>
      <w:footerReference w:type="default" r:id="rId13"/>
      <w:pgSz w:w="12240" w:h="15840"/>
      <w:pgMar w:top="1440" w:right="1080" w:bottom="1440" w:left="108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595" w:rsidRDefault="00C41595" w:rsidP="00121ABF">
      <w:r>
        <w:separator/>
      </w:r>
    </w:p>
  </w:endnote>
  <w:endnote w:type="continuationSeparator" w:id="0">
    <w:p w:rsidR="00C41595" w:rsidRDefault="00C41595"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98" w:rsidRPr="00CC2722" w:rsidRDefault="00520798"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66700" cy="276225"/>
          <wp:effectExtent l="0" t="0" r="0" b="9525"/>
          <wp:docPr id="3"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A01E7B" w:rsidRPr="00CC2722">
      <w:rPr>
        <w:rFonts w:ascii="Calibri" w:hAnsi="Calibri"/>
        <w:sz w:val="20"/>
        <w:szCs w:val="20"/>
      </w:rPr>
      <w:fldChar w:fldCharType="begin"/>
    </w:r>
    <w:r w:rsidRPr="00CC2722">
      <w:rPr>
        <w:rFonts w:ascii="Calibri" w:hAnsi="Calibri"/>
        <w:sz w:val="20"/>
        <w:szCs w:val="20"/>
      </w:rPr>
      <w:instrText xml:space="preserve"> PAGE   \* MERGEFORMAT </w:instrText>
    </w:r>
    <w:r w:rsidR="00A01E7B" w:rsidRPr="00CC2722">
      <w:rPr>
        <w:rFonts w:ascii="Calibri" w:hAnsi="Calibri"/>
        <w:sz w:val="20"/>
        <w:szCs w:val="20"/>
      </w:rPr>
      <w:fldChar w:fldCharType="separate"/>
    </w:r>
    <w:r w:rsidR="00370403">
      <w:rPr>
        <w:rFonts w:ascii="Calibri" w:hAnsi="Calibri"/>
        <w:noProof/>
        <w:sz w:val="20"/>
        <w:szCs w:val="20"/>
      </w:rPr>
      <w:t>10</w:t>
    </w:r>
    <w:r w:rsidR="00A01E7B" w:rsidRPr="00CC2722">
      <w:rPr>
        <w:rFonts w:ascii="Calibri" w:hAnsi="Calibri"/>
        <w:sz w:val="20"/>
        <w:szCs w:val="20"/>
      </w:rPr>
      <w:fldChar w:fldCharType="end"/>
    </w:r>
  </w:p>
  <w:p w:rsidR="00520798" w:rsidRDefault="00520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595" w:rsidRDefault="00C41595" w:rsidP="00121ABF">
      <w:r>
        <w:separator/>
      </w:r>
    </w:p>
  </w:footnote>
  <w:footnote w:type="continuationSeparator" w:id="0">
    <w:p w:rsidR="00C41595" w:rsidRDefault="00C41595"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98" w:rsidRDefault="00A01E7B">
    <w:pPr>
      <w:pStyle w:val="Header"/>
    </w:pPr>
    <w:r w:rsidRPr="00A01E7B">
      <w:rPr>
        <w:noProof/>
        <w:lang w:val="en-GB" w:eastAsia="en-GB"/>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520798" w:rsidRPr="00753AB0" w:rsidRDefault="00520798"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520798" w:rsidRPr="00753AB0" w:rsidRDefault="00520798"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520798" w:rsidRPr="00753AB0" w:rsidRDefault="00520798"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sidRPr="00A01E7B">
      <w:rPr>
        <w:noProof/>
        <w:lang w:val="en-GB" w:eastAsia="en-GB"/>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sw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" filled="f" stroked="f">
          <v:textbox>
            <w:txbxContent>
              <w:p w:rsidR="00520798" w:rsidRPr="00753AB0" w:rsidRDefault="00520798" w:rsidP="00121ABF">
                <w:pPr>
                  <w:jc w:val="center"/>
                  <w:rPr>
                    <w:rFonts w:cs="AL-Mohanad Bold"/>
                    <w:b/>
                    <w:bCs/>
                    <w:color w:val="800080"/>
                    <w:sz w:val="20"/>
                    <w:szCs w:val="20"/>
                  </w:rPr>
                </w:pPr>
                <w:r w:rsidRPr="00753AB0">
                  <w:rPr>
                    <w:rFonts w:cs="AL-Mohanad Bold"/>
                    <w:b/>
                    <w:bCs/>
                    <w:color w:val="800080"/>
                    <w:sz w:val="20"/>
                    <w:szCs w:val="20"/>
                  </w:rPr>
                  <w:t>Kingdom of Saudi Arabia</w:t>
                </w:r>
              </w:p>
              <w:p w:rsidR="00520798" w:rsidRPr="00753AB0" w:rsidRDefault="00520798" w:rsidP="00121ABF">
                <w:pPr>
                  <w:jc w:val="center"/>
                  <w:rPr>
                    <w:rFonts w:cs="AL-Mohanad Bold"/>
                    <w:b/>
                    <w:bCs/>
                    <w:color w:val="800080"/>
                    <w:sz w:val="20"/>
                    <w:szCs w:val="20"/>
                  </w:rPr>
                </w:pPr>
                <w:r w:rsidRPr="00753AB0">
                  <w:rPr>
                    <w:rFonts w:cs="AL-Mohanad Bold"/>
                    <w:b/>
                    <w:bCs/>
                    <w:color w:val="800080"/>
                    <w:sz w:val="20"/>
                    <w:szCs w:val="20"/>
                  </w:rPr>
                  <w:t>National Commission for</w:t>
                </w:r>
              </w:p>
              <w:p w:rsidR="00520798" w:rsidRPr="00753AB0" w:rsidRDefault="00520798"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520798">
      <w:tab/>
    </w:r>
    <w:r w:rsidR="00520798">
      <w:rPr>
        <w:noProof/>
      </w:rPr>
      <w:drawing>
        <wp:inline distT="0" distB="0" distL="0" distR="0">
          <wp:extent cx="800100" cy="828675"/>
          <wp:effectExtent l="0" t="0" r="0" b="9525"/>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inline>
      </w:drawing>
    </w:r>
    <w:r w:rsidR="00520798">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D841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DB55E9"/>
    <w:multiLevelType w:val="hybridMultilevel"/>
    <w:tmpl w:val="A3FE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76A4C"/>
    <w:multiLevelType w:val="hybridMultilevel"/>
    <w:tmpl w:val="71566342"/>
    <w:lvl w:ilvl="0" w:tplc="EE04D122">
      <w:start w:val="1"/>
      <w:numFmt w:val="decimal"/>
      <w:lvlText w:val="c.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64508"/>
    <w:multiLevelType w:val="hybridMultilevel"/>
    <w:tmpl w:val="1974E42C"/>
    <w:lvl w:ilvl="0" w:tplc="9A4032AC">
      <w:start w:val="1"/>
      <w:numFmt w:val="decimal"/>
      <w:lvlText w:val="b.i%1."/>
      <w:lvlJc w:val="left"/>
      <w:pPr>
        <w:ind w:left="624" w:hanging="22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280AC0"/>
    <w:multiLevelType w:val="hybridMultilevel"/>
    <w:tmpl w:val="9C748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BA4B59"/>
    <w:multiLevelType w:val="hybridMultilevel"/>
    <w:tmpl w:val="9654AB1A"/>
    <w:lvl w:ilvl="0" w:tplc="115C7E3A">
      <w:start w:val="1"/>
      <w:numFmt w:val="decimal"/>
      <w:lvlText w:val="e.i%1."/>
      <w:lvlJc w:val="left"/>
      <w:pPr>
        <w:ind w:left="51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55622"/>
    <w:multiLevelType w:val="hybridMultilevel"/>
    <w:tmpl w:val="5A40DAA0"/>
    <w:lvl w:ilvl="0" w:tplc="C318F2F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33D4E"/>
    <w:multiLevelType w:val="hybridMultilevel"/>
    <w:tmpl w:val="3A7E6230"/>
    <w:lvl w:ilvl="0" w:tplc="CA98D6A2">
      <w:start w:val="1"/>
      <w:numFmt w:val="decimal"/>
      <w:lvlText w:val="a.i%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D071B"/>
    <w:multiLevelType w:val="hybridMultilevel"/>
    <w:tmpl w:val="E6AC000C"/>
    <w:lvl w:ilvl="0" w:tplc="031820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C2E4C"/>
    <w:multiLevelType w:val="hybridMultilevel"/>
    <w:tmpl w:val="CA908F5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96011"/>
    <w:multiLevelType w:val="hybridMultilevel"/>
    <w:tmpl w:val="2F3A3698"/>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9861DD"/>
    <w:multiLevelType w:val="hybridMultilevel"/>
    <w:tmpl w:val="5FD2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315A9"/>
    <w:multiLevelType w:val="hybridMultilevel"/>
    <w:tmpl w:val="6AA49E14"/>
    <w:lvl w:ilvl="0" w:tplc="BC00C2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1770D"/>
    <w:multiLevelType w:val="hybridMultilevel"/>
    <w:tmpl w:val="1EC27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AB5DBD"/>
    <w:multiLevelType w:val="hybridMultilevel"/>
    <w:tmpl w:val="CA908F5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D1629"/>
    <w:multiLevelType w:val="hybridMultilevel"/>
    <w:tmpl w:val="105E4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D76586"/>
    <w:multiLevelType w:val="hybridMultilevel"/>
    <w:tmpl w:val="215291B0"/>
    <w:lvl w:ilvl="0" w:tplc="705007EA">
      <w:start w:val="1"/>
      <w:numFmt w:val="decimal"/>
      <w:lvlText w:val="b.i%1."/>
      <w:lvlJc w:val="left"/>
      <w:pPr>
        <w:ind w:left="720" w:hanging="360"/>
      </w:pPr>
      <w:rPr>
        <w:rFont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78720D67"/>
    <w:multiLevelType w:val="hybridMultilevel"/>
    <w:tmpl w:val="B472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4426F"/>
    <w:multiLevelType w:val="hybridMultilevel"/>
    <w:tmpl w:val="CE3C859C"/>
    <w:lvl w:ilvl="0" w:tplc="6A7C72A8">
      <w:start w:val="1"/>
      <w:numFmt w:val="decimal"/>
      <w:lvlText w:val="e.i.%1"/>
      <w:lvlJc w:val="left"/>
      <w:pPr>
        <w:ind w:left="567"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37BBF"/>
    <w:multiLevelType w:val="hybridMultilevel"/>
    <w:tmpl w:val="40820AE2"/>
    <w:lvl w:ilvl="0" w:tplc="934A287A">
      <w:start w:val="1"/>
      <w:numFmt w:val="decimal"/>
      <w:lvlText w:val="%1."/>
      <w:lvlJc w:val="left"/>
      <w:pPr>
        <w:ind w:left="928" w:hanging="360"/>
      </w:pPr>
      <w:rPr>
        <w:rFonts w:ascii="Arial" w:hAnsi="Arial" w:cs="Arial" w:hint="default"/>
        <w:color w:val="auto"/>
        <w:sz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9"/>
  </w:num>
  <w:num w:numId="2">
    <w:abstractNumId w:val="17"/>
  </w:num>
  <w:num w:numId="3">
    <w:abstractNumId w:val="16"/>
  </w:num>
  <w:num w:numId="4">
    <w:abstractNumId w:val="2"/>
  </w:num>
  <w:num w:numId="5">
    <w:abstractNumId w:val="18"/>
  </w:num>
  <w:num w:numId="6">
    <w:abstractNumId w:val="15"/>
  </w:num>
  <w:num w:numId="7">
    <w:abstractNumId w:val="1"/>
  </w:num>
  <w:num w:numId="8">
    <w:abstractNumId w:val="8"/>
  </w:num>
  <w:num w:numId="9">
    <w:abstractNumId w:val="6"/>
  </w:num>
  <w:num w:numId="10">
    <w:abstractNumId w:val="11"/>
  </w:num>
  <w:num w:numId="11">
    <w:abstractNumId w:val="13"/>
  </w:num>
  <w:num w:numId="12">
    <w:abstractNumId w:val="10"/>
  </w:num>
  <w:num w:numId="13">
    <w:abstractNumId w:val="12"/>
  </w:num>
  <w:num w:numId="14">
    <w:abstractNumId w:val="7"/>
  </w:num>
  <w:num w:numId="15">
    <w:abstractNumId w:val="3"/>
  </w:num>
  <w:num w:numId="16">
    <w:abstractNumId w:val="5"/>
  </w:num>
  <w:num w:numId="17">
    <w:abstractNumId w:val="0"/>
  </w:num>
  <w:num w:numId="18">
    <w:abstractNumId w:val="4"/>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20"/>
  <w:displayHorizontalDrawingGridEvery w:val="2"/>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4E17A4"/>
    <w:rsid w:val="0000568E"/>
    <w:rsid w:val="0001614A"/>
    <w:rsid w:val="0002030E"/>
    <w:rsid w:val="00020C63"/>
    <w:rsid w:val="00035358"/>
    <w:rsid w:val="000478FE"/>
    <w:rsid w:val="00052A4B"/>
    <w:rsid w:val="000623F5"/>
    <w:rsid w:val="00065CE7"/>
    <w:rsid w:val="00070049"/>
    <w:rsid w:val="00093BCD"/>
    <w:rsid w:val="00097C5F"/>
    <w:rsid w:val="000A5DC2"/>
    <w:rsid w:val="000C3737"/>
    <w:rsid w:val="000C5C51"/>
    <w:rsid w:val="000E1603"/>
    <w:rsid w:val="000F3B21"/>
    <w:rsid w:val="001011BC"/>
    <w:rsid w:val="001125F8"/>
    <w:rsid w:val="00121ABF"/>
    <w:rsid w:val="00135F01"/>
    <w:rsid w:val="00140F4E"/>
    <w:rsid w:val="00154889"/>
    <w:rsid w:val="00156189"/>
    <w:rsid w:val="00156597"/>
    <w:rsid w:val="00163554"/>
    <w:rsid w:val="00166FD0"/>
    <w:rsid w:val="001929F6"/>
    <w:rsid w:val="001B4260"/>
    <w:rsid w:val="001D3B2A"/>
    <w:rsid w:val="001E76DD"/>
    <w:rsid w:val="001F64AA"/>
    <w:rsid w:val="002001D5"/>
    <w:rsid w:val="00200BFA"/>
    <w:rsid w:val="00202AB0"/>
    <w:rsid w:val="00207221"/>
    <w:rsid w:val="00221379"/>
    <w:rsid w:val="00231BC5"/>
    <w:rsid w:val="00276661"/>
    <w:rsid w:val="002876CE"/>
    <w:rsid w:val="00294DF0"/>
    <w:rsid w:val="002A2EFD"/>
    <w:rsid w:val="002B27BD"/>
    <w:rsid w:val="002B3979"/>
    <w:rsid w:val="002C2B00"/>
    <w:rsid w:val="002D6A29"/>
    <w:rsid w:val="002E5CA4"/>
    <w:rsid w:val="002F315E"/>
    <w:rsid w:val="003267DC"/>
    <w:rsid w:val="00344F56"/>
    <w:rsid w:val="00361F9F"/>
    <w:rsid w:val="00370403"/>
    <w:rsid w:val="00371084"/>
    <w:rsid w:val="00385F3B"/>
    <w:rsid w:val="0038610C"/>
    <w:rsid w:val="00386251"/>
    <w:rsid w:val="003950B5"/>
    <w:rsid w:val="003B44C5"/>
    <w:rsid w:val="003C22EC"/>
    <w:rsid w:val="003E620C"/>
    <w:rsid w:val="003F31BF"/>
    <w:rsid w:val="00402442"/>
    <w:rsid w:val="004436D0"/>
    <w:rsid w:val="004470B6"/>
    <w:rsid w:val="00456A21"/>
    <w:rsid w:val="004851A3"/>
    <w:rsid w:val="004B094D"/>
    <w:rsid w:val="004B5356"/>
    <w:rsid w:val="004E0958"/>
    <w:rsid w:val="004E17A4"/>
    <w:rsid w:val="004E4AA9"/>
    <w:rsid w:val="00503567"/>
    <w:rsid w:val="00516CEB"/>
    <w:rsid w:val="00520798"/>
    <w:rsid w:val="00521315"/>
    <w:rsid w:val="005427B8"/>
    <w:rsid w:val="00542ECD"/>
    <w:rsid w:val="00545FC6"/>
    <w:rsid w:val="005604F5"/>
    <w:rsid w:val="00564A9E"/>
    <w:rsid w:val="00566752"/>
    <w:rsid w:val="0056782C"/>
    <w:rsid w:val="00575721"/>
    <w:rsid w:val="005805DA"/>
    <w:rsid w:val="00594D9A"/>
    <w:rsid w:val="005A376D"/>
    <w:rsid w:val="005C06A4"/>
    <w:rsid w:val="005E747C"/>
    <w:rsid w:val="005F6D9D"/>
    <w:rsid w:val="0060799F"/>
    <w:rsid w:val="00611AA9"/>
    <w:rsid w:val="0062535F"/>
    <w:rsid w:val="00647AAD"/>
    <w:rsid w:val="00652687"/>
    <w:rsid w:val="00655DE9"/>
    <w:rsid w:val="00657999"/>
    <w:rsid w:val="006657F3"/>
    <w:rsid w:val="00681893"/>
    <w:rsid w:val="0068296B"/>
    <w:rsid w:val="00683E02"/>
    <w:rsid w:val="0069768C"/>
    <w:rsid w:val="006C394C"/>
    <w:rsid w:val="006C42E3"/>
    <w:rsid w:val="006D3761"/>
    <w:rsid w:val="006D71C9"/>
    <w:rsid w:val="006E1F1B"/>
    <w:rsid w:val="006E44FA"/>
    <w:rsid w:val="0070011F"/>
    <w:rsid w:val="00701F3B"/>
    <w:rsid w:val="007038CA"/>
    <w:rsid w:val="0074290D"/>
    <w:rsid w:val="00742C6D"/>
    <w:rsid w:val="00757E7D"/>
    <w:rsid w:val="00765BBB"/>
    <w:rsid w:val="007777BF"/>
    <w:rsid w:val="00793959"/>
    <w:rsid w:val="00796CC3"/>
    <w:rsid w:val="007A3A1F"/>
    <w:rsid w:val="007C463B"/>
    <w:rsid w:val="007C4928"/>
    <w:rsid w:val="007E01D8"/>
    <w:rsid w:val="008176F5"/>
    <w:rsid w:val="0082696D"/>
    <w:rsid w:val="00830E72"/>
    <w:rsid w:val="00866C35"/>
    <w:rsid w:val="008716C5"/>
    <w:rsid w:val="00881517"/>
    <w:rsid w:val="00895525"/>
    <w:rsid w:val="008A69A9"/>
    <w:rsid w:val="008A77C1"/>
    <w:rsid w:val="008C5CB2"/>
    <w:rsid w:val="008D40BF"/>
    <w:rsid w:val="008D6C92"/>
    <w:rsid w:val="008D6EF7"/>
    <w:rsid w:val="008E709A"/>
    <w:rsid w:val="008F1DC3"/>
    <w:rsid w:val="008F27C3"/>
    <w:rsid w:val="0090386D"/>
    <w:rsid w:val="00903DF7"/>
    <w:rsid w:val="00906D5B"/>
    <w:rsid w:val="00916BF4"/>
    <w:rsid w:val="0092404F"/>
    <w:rsid w:val="00933C11"/>
    <w:rsid w:val="009370F7"/>
    <w:rsid w:val="00937F4A"/>
    <w:rsid w:val="00943B85"/>
    <w:rsid w:val="0094519F"/>
    <w:rsid w:val="00954F38"/>
    <w:rsid w:val="0095635A"/>
    <w:rsid w:val="009622CC"/>
    <w:rsid w:val="00971B8D"/>
    <w:rsid w:val="00972EF9"/>
    <w:rsid w:val="009D65A2"/>
    <w:rsid w:val="009F0C54"/>
    <w:rsid w:val="009F0FEE"/>
    <w:rsid w:val="00A01E7B"/>
    <w:rsid w:val="00A0496F"/>
    <w:rsid w:val="00A14670"/>
    <w:rsid w:val="00A211EE"/>
    <w:rsid w:val="00A22C8F"/>
    <w:rsid w:val="00A40374"/>
    <w:rsid w:val="00A41122"/>
    <w:rsid w:val="00A51C5E"/>
    <w:rsid w:val="00A52595"/>
    <w:rsid w:val="00A6195D"/>
    <w:rsid w:val="00A61C95"/>
    <w:rsid w:val="00A70A31"/>
    <w:rsid w:val="00A91728"/>
    <w:rsid w:val="00A941B8"/>
    <w:rsid w:val="00AA0CE3"/>
    <w:rsid w:val="00AA18EB"/>
    <w:rsid w:val="00AB7E12"/>
    <w:rsid w:val="00AD3DE0"/>
    <w:rsid w:val="00AD5C17"/>
    <w:rsid w:val="00AE65DD"/>
    <w:rsid w:val="00AF3A4A"/>
    <w:rsid w:val="00AF534B"/>
    <w:rsid w:val="00AF6D16"/>
    <w:rsid w:val="00B15CC9"/>
    <w:rsid w:val="00B204E8"/>
    <w:rsid w:val="00B21709"/>
    <w:rsid w:val="00B235E8"/>
    <w:rsid w:val="00B45B06"/>
    <w:rsid w:val="00B538C0"/>
    <w:rsid w:val="00B63EF5"/>
    <w:rsid w:val="00B80798"/>
    <w:rsid w:val="00BC3B56"/>
    <w:rsid w:val="00BE3A3F"/>
    <w:rsid w:val="00BE58F7"/>
    <w:rsid w:val="00BE7C71"/>
    <w:rsid w:val="00C029F8"/>
    <w:rsid w:val="00C069DD"/>
    <w:rsid w:val="00C06E2C"/>
    <w:rsid w:val="00C11890"/>
    <w:rsid w:val="00C12F1B"/>
    <w:rsid w:val="00C25FEB"/>
    <w:rsid w:val="00C41595"/>
    <w:rsid w:val="00C42A62"/>
    <w:rsid w:val="00C47650"/>
    <w:rsid w:val="00C60ED6"/>
    <w:rsid w:val="00C845D2"/>
    <w:rsid w:val="00C8654B"/>
    <w:rsid w:val="00C909E9"/>
    <w:rsid w:val="00CA6BB1"/>
    <w:rsid w:val="00CC60AB"/>
    <w:rsid w:val="00CE154B"/>
    <w:rsid w:val="00CE6BB4"/>
    <w:rsid w:val="00CF436F"/>
    <w:rsid w:val="00CF4713"/>
    <w:rsid w:val="00CF4B42"/>
    <w:rsid w:val="00CF5231"/>
    <w:rsid w:val="00CF5BA6"/>
    <w:rsid w:val="00D01A4D"/>
    <w:rsid w:val="00D05A6D"/>
    <w:rsid w:val="00D05F61"/>
    <w:rsid w:val="00D20134"/>
    <w:rsid w:val="00D205B1"/>
    <w:rsid w:val="00D20FE4"/>
    <w:rsid w:val="00D21C78"/>
    <w:rsid w:val="00D37DFF"/>
    <w:rsid w:val="00D42906"/>
    <w:rsid w:val="00D461CC"/>
    <w:rsid w:val="00D50E19"/>
    <w:rsid w:val="00D63F03"/>
    <w:rsid w:val="00D659D8"/>
    <w:rsid w:val="00D7119B"/>
    <w:rsid w:val="00D71683"/>
    <w:rsid w:val="00D7675F"/>
    <w:rsid w:val="00D91EB7"/>
    <w:rsid w:val="00DA215F"/>
    <w:rsid w:val="00DA5073"/>
    <w:rsid w:val="00DB3778"/>
    <w:rsid w:val="00DD5BAA"/>
    <w:rsid w:val="00DF5A37"/>
    <w:rsid w:val="00E03AC5"/>
    <w:rsid w:val="00E03F6F"/>
    <w:rsid w:val="00E1587C"/>
    <w:rsid w:val="00E2281A"/>
    <w:rsid w:val="00E40EAA"/>
    <w:rsid w:val="00E416C0"/>
    <w:rsid w:val="00E76C5D"/>
    <w:rsid w:val="00E850AE"/>
    <w:rsid w:val="00E95F44"/>
    <w:rsid w:val="00EA00F8"/>
    <w:rsid w:val="00EA4C4D"/>
    <w:rsid w:val="00EC01B9"/>
    <w:rsid w:val="00EC4764"/>
    <w:rsid w:val="00EC6665"/>
    <w:rsid w:val="00ED3EFB"/>
    <w:rsid w:val="00ED5651"/>
    <w:rsid w:val="00ED65B4"/>
    <w:rsid w:val="00ED7487"/>
    <w:rsid w:val="00EF32AF"/>
    <w:rsid w:val="00F24C99"/>
    <w:rsid w:val="00F33137"/>
    <w:rsid w:val="00F374ED"/>
    <w:rsid w:val="00F43AE7"/>
    <w:rsid w:val="00F4603E"/>
    <w:rsid w:val="00F47232"/>
    <w:rsid w:val="00F54948"/>
    <w:rsid w:val="00F624F3"/>
    <w:rsid w:val="00F65BC6"/>
    <w:rsid w:val="00F83982"/>
    <w:rsid w:val="00F91925"/>
    <w:rsid w:val="00FC1CA4"/>
    <w:rsid w:val="00FD7014"/>
    <w:rsid w:val="00FE04AE"/>
    <w:rsid w:val="00FE71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character" w:styleId="Hyperlink">
    <w:name w:val="Hyperlink"/>
    <w:unhideWhenUsed/>
    <w:rsid w:val="00657999"/>
    <w:rPr>
      <w:color w:val="0000FF"/>
      <w:u w:val="single"/>
    </w:rPr>
  </w:style>
  <w:style w:type="paragraph" w:customStyle="1" w:styleId="ColorfulList-Accent11">
    <w:name w:val="Colorful List - Accent 11"/>
    <w:basedOn w:val="Normal"/>
    <w:uiPriority w:val="34"/>
    <w:qFormat/>
    <w:rsid w:val="00F65BC6"/>
    <w:pPr>
      <w:bidi/>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FC1CA4"/>
    <w:pPr>
      <w:spacing w:before="100" w:beforeAutospacing="1" w:after="100" w:afterAutospacing="1"/>
    </w:pPr>
  </w:style>
  <w:style w:type="paragraph" w:styleId="BodyText">
    <w:name w:val="Body Text"/>
    <w:basedOn w:val="Normal"/>
    <w:link w:val="BodyTextChar"/>
    <w:unhideWhenUsed/>
    <w:rsid w:val="006D3761"/>
    <w:pPr>
      <w:spacing w:after="120" w:line="276" w:lineRule="auto"/>
    </w:pPr>
    <w:rPr>
      <w:rFonts w:ascii="Calibri" w:eastAsia="Calibri" w:hAnsi="Calibri"/>
      <w:sz w:val="22"/>
      <w:szCs w:val="22"/>
    </w:rPr>
  </w:style>
  <w:style w:type="character" w:customStyle="1" w:styleId="BodyTextChar">
    <w:name w:val="Body Text Char"/>
    <w:link w:val="BodyText"/>
    <w:rsid w:val="006D3761"/>
    <w:rPr>
      <w:rFonts w:cs="Times New Roman"/>
      <w:sz w:val="22"/>
      <w:szCs w:val="22"/>
    </w:rPr>
  </w:style>
  <w:style w:type="character" w:styleId="CommentReference">
    <w:name w:val="annotation reference"/>
    <w:uiPriority w:val="99"/>
    <w:semiHidden/>
    <w:unhideWhenUsed/>
    <w:rsid w:val="00C909E9"/>
    <w:rPr>
      <w:sz w:val="16"/>
      <w:szCs w:val="16"/>
    </w:rPr>
  </w:style>
  <w:style w:type="paragraph" w:styleId="CommentText">
    <w:name w:val="annotation text"/>
    <w:basedOn w:val="Normal"/>
    <w:link w:val="CommentTextChar"/>
    <w:uiPriority w:val="99"/>
    <w:unhideWhenUsed/>
    <w:rsid w:val="00C909E9"/>
    <w:rPr>
      <w:sz w:val="20"/>
      <w:szCs w:val="20"/>
    </w:rPr>
  </w:style>
  <w:style w:type="character" w:customStyle="1" w:styleId="CommentTextChar">
    <w:name w:val="Comment Text Char"/>
    <w:link w:val="CommentText"/>
    <w:uiPriority w:val="99"/>
    <w:rsid w:val="00C909E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909E9"/>
    <w:rPr>
      <w:b/>
      <w:bCs/>
    </w:rPr>
  </w:style>
  <w:style w:type="character" w:customStyle="1" w:styleId="CommentSubjectChar">
    <w:name w:val="Comment Subject Char"/>
    <w:link w:val="CommentSubject"/>
    <w:uiPriority w:val="99"/>
    <w:semiHidden/>
    <w:rsid w:val="00C909E9"/>
    <w:rPr>
      <w:rFonts w:ascii="Times New Roman" w:eastAsia="Times New Roman" w:hAnsi="Times New Roman" w:cs="Times New Roman"/>
      <w:b/>
      <w:bCs/>
    </w:rPr>
  </w:style>
  <w:style w:type="character" w:styleId="Strong">
    <w:name w:val="Strong"/>
    <w:uiPriority w:val="22"/>
    <w:qFormat/>
    <w:rsid w:val="00C8654B"/>
    <w:rPr>
      <w:b/>
      <w:bCs/>
    </w:rPr>
  </w:style>
  <w:style w:type="paragraph" w:styleId="ListParagraph">
    <w:name w:val="List Paragraph"/>
    <w:basedOn w:val="Normal"/>
    <w:uiPriority w:val="34"/>
    <w:qFormat/>
    <w:rsid w:val="00456A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peri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ri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AC9E-2EC5-4CDB-8A6F-8A44D55E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2511</Words>
  <Characters>14317</Characters>
  <Application>Microsoft Office Word</Application>
  <DocSecurity>0</DocSecurity>
  <Lines>119</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16795</CharactersWithSpaces>
  <SharedDoc>false</SharedDoc>
  <HLinks>
    <vt:vector size="12" baseType="variant">
      <vt:variant>
        <vt:i4>7733302</vt:i4>
      </vt:variant>
      <vt:variant>
        <vt:i4>6</vt:i4>
      </vt:variant>
      <vt:variant>
        <vt:i4>0</vt:i4>
      </vt:variant>
      <vt:variant>
        <vt:i4>5</vt:i4>
      </vt:variant>
      <vt:variant>
        <vt:lpwstr>http://www.bsperio.org.uk/</vt:lpwstr>
      </vt:variant>
      <vt:variant>
        <vt:lpwstr/>
      </vt:variant>
      <vt:variant>
        <vt:i4>5111808</vt:i4>
      </vt:variant>
      <vt:variant>
        <vt:i4>3</vt:i4>
      </vt:variant>
      <vt:variant>
        <vt:i4>0</vt:i4>
      </vt:variant>
      <vt:variant>
        <vt:i4>5</vt:i4>
      </vt:variant>
      <vt:variant>
        <vt:lpwstr>http://www.perio.org/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28</cp:revision>
  <cp:lastPrinted>2014-03-12T09:53:00Z</cp:lastPrinted>
  <dcterms:created xsi:type="dcterms:W3CDTF">2016-02-10T11:44:00Z</dcterms:created>
  <dcterms:modified xsi:type="dcterms:W3CDTF">2018-12-24T05:04:00Z</dcterms:modified>
</cp:coreProperties>
</file>